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C5" w:rsidRPr="00A734D5" w:rsidRDefault="00EA36C5" w:rsidP="00EA36C5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ab/>
        <w:t>Razina:</w:t>
      </w:r>
      <w:r w:rsidRPr="00A734D5">
        <w:rPr>
          <w:b/>
        </w:rPr>
        <w:tab/>
        <w:t>31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>Ministarstvo znanosti obrazovanja i sporta</w:t>
      </w:r>
      <w:r w:rsidRPr="00A734D5">
        <w:rPr>
          <w:b/>
        </w:rPr>
        <w:tab/>
      </w:r>
      <w:r w:rsidRPr="00A734D5">
        <w:rPr>
          <w:b/>
        </w:rPr>
        <w:tab/>
        <w:t>RKDP:</w:t>
      </w:r>
      <w:r w:rsidRPr="00A734D5">
        <w:rPr>
          <w:b/>
        </w:rPr>
        <w:tab/>
      </w:r>
      <w:r w:rsidRPr="00A734D5">
        <w:rPr>
          <w:b/>
        </w:rPr>
        <w:tab/>
        <w:t>13551</w:t>
      </w:r>
    </w:p>
    <w:p w:rsidR="00EA36C5" w:rsidRPr="00A734D5" w:rsidRDefault="00EA36C5" w:rsidP="00EA36C5">
      <w:pPr>
        <w:rPr>
          <w:b/>
        </w:rPr>
      </w:pPr>
      <w:r>
        <w:rPr>
          <w:b/>
        </w:rPr>
        <w:t xml:space="preserve">RAZDJEL:    </w:t>
      </w:r>
      <w:r>
        <w:rPr>
          <w:b/>
        </w:rPr>
        <w:tab/>
      </w:r>
      <w:r>
        <w:rPr>
          <w:b/>
        </w:rPr>
        <w:tab/>
        <w:t>0</w:t>
      </w:r>
      <w:r w:rsidR="00164FD9">
        <w:rPr>
          <w:b/>
        </w:rPr>
        <w:t>0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34D5">
        <w:rPr>
          <w:b/>
        </w:rPr>
        <w:t>Matični broj:</w:t>
      </w:r>
      <w:r>
        <w:rPr>
          <w:b/>
        </w:rPr>
        <w:tab/>
      </w:r>
      <w:r w:rsidRPr="00A734D5">
        <w:rPr>
          <w:b/>
        </w:rPr>
        <w:tab/>
        <w:t>3108929</w:t>
      </w:r>
    </w:p>
    <w:p w:rsidR="00EA36C5" w:rsidRPr="00A734D5" w:rsidRDefault="0024490D" w:rsidP="00EA36C5">
      <w:pPr>
        <w:rPr>
          <w:b/>
        </w:rPr>
      </w:pPr>
      <w:r>
        <w:rPr>
          <w:b/>
        </w:rPr>
        <w:t>ŠIFRA DJELATNOSTI</w:t>
      </w:r>
      <w:r w:rsidR="00EA36C5" w:rsidRPr="00A734D5">
        <w:rPr>
          <w:b/>
        </w:rPr>
        <w:t xml:space="preserve"> </w:t>
      </w:r>
      <w:r w:rsidR="00164FD9">
        <w:rPr>
          <w:b/>
        </w:rPr>
        <w:t>: 8520</w:t>
      </w:r>
      <w:r w:rsidR="00EA36C5" w:rsidRPr="00A734D5">
        <w:rPr>
          <w:b/>
        </w:rPr>
        <w:t xml:space="preserve">     </w:t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</w:r>
      <w:r w:rsidR="00EA36C5" w:rsidRPr="00A734D5">
        <w:rPr>
          <w:b/>
        </w:rPr>
        <w:tab/>
        <w:t>Šifarska oz</w:t>
      </w:r>
      <w:r w:rsidR="00EA36C5">
        <w:rPr>
          <w:b/>
        </w:rPr>
        <w:t>naka</w:t>
      </w:r>
      <w:r w:rsidR="00EA36C5" w:rsidRPr="00A734D5">
        <w:rPr>
          <w:b/>
        </w:rPr>
        <w:t>.:</w:t>
      </w:r>
      <w:r w:rsidR="00EA36C5">
        <w:rPr>
          <w:b/>
        </w:rPr>
        <w:tab/>
      </w:r>
      <w:r w:rsidR="00EA36C5" w:rsidRPr="00A734D5">
        <w:rPr>
          <w:b/>
        </w:rPr>
        <w:t xml:space="preserve"> 20-010-001</w:t>
      </w:r>
    </w:p>
    <w:p w:rsidR="00EA36C5" w:rsidRPr="00A734D5" w:rsidRDefault="00EA36C5" w:rsidP="00EA36C5">
      <w:pPr>
        <w:rPr>
          <w:b/>
        </w:rPr>
      </w:pPr>
      <w:r w:rsidRPr="00A734D5">
        <w:rPr>
          <w:b/>
        </w:rPr>
        <w:t>PRORAČUNSKI KORISNIK:</w:t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 w:rsidRPr="00A734D5">
        <w:rPr>
          <w:b/>
        </w:rPr>
        <w:tab/>
      </w:r>
      <w:r>
        <w:rPr>
          <w:b/>
        </w:rPr>
        <w:t>IBAN HR 3023400091116014565</w:t>
      </w:r>
    </w:p>
    <w:p w:rsidR="00EA36C5" w:rsidRDefault="00EA36C5" w:rsidP="00EA36C5">
      <w:pPr>
        <w:rPr>
          <w:b/>
        </w:rPr>
      </w:pPr>
      <w:r>
        <w:rPr>
          <w:b/>
        </w:rPr>
        <w:t>I</w:t>
      </w:r>
      <w:r w:rsidR="00102D90">
        <w:rPr>
          <w:b/>
        </w:rPr>
        <w:t>.</w:t>
      </w:r>
      <w:r>
        <w:rPr>
          <w:b/>
        </w:rPr>
        <w:t xml:space="preserve"> OSNOVNA ŠKOLA ČAKOVEC</w:t>
      </w:r>
      <w:r w:rsidR="0024490D">
        <w:rPr>
          <w:b/>
        </w:rPr>
        <w:tab/>
      </w:r>
      <w:r w:rsidR="0024490D">
        <w:rPr>
          <w:b/>
        </w:rPr>
        <w:tab/>
      </w:r>
      <w:r w:rsidR="0024490D">
        <w:rPr>
          <w:b/>
        </w:rPr>
        <w:tab/>
        <w:t>OIB: 15384744710</w:t>
      </w: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jc w:val="center"/>
        <w:rPr>
          <w:b/>
        </w:rPr>
      </w:pPr>
      <w:r>
        <w:rPr>
          <w:b/>
        </w:rPr>
        <w:t>B I L J E Š K E</w:t>
      </w:r>
    </w:p>
    <w:p w:rsidR="00102D90" w:rsidRDefault="00995CCB" w:rsidP="00EA36C5">
      <w:pPr>
        <w:jc w:val="center"/>
        <w:rPr>
          <w:b/>
        </w:rPr>
      </w:pPr>
      <w:r>
        <w:rPr>
          <w:b/>
        </w:rPr>
        <w:t>u</w:t>
      </w:r>
      <w:r w:rsidR="00EA36C5">
        <w:rPr>
          <w:b/>
        </w:rPr>
        <w:t xml:space="preserve">z Izvještaj o prihodima i rashodima, primicima i izdacima, Bilanci, </w:t>
      </w:r>
    </w:p>
    <w:p w:rsidR="00102D90" w:rsidRDefault="00EA36C5" w:rsidP="00EA36C5">
      <w:pPr>
        <w:jc w:val="center"/>
        <w:rPr>
          <w:b/>
        </w:rPr>
      </w:pPr>
      <w:r>
        <w:rPr>
          <w:b/>
        </w:rPr>
        <w:t>Promjene</w:t>
      </w:r>
      <w:r w:rsidR="0024490D">
        <w:rPr>
          <w:b/>
        </w:rPr>
        <w:t xml:space="preserve"> u vrijednosti i obujmu imovine</w:t>
      </w:r>
      <w:r w:rsidR="00995CCB">
        <w:rPr>
          <w:b/>
        </w:rPr>
        <w:t xml:space="preserve"> i obveza</w:t>
      </w:r>
      <w:r>
        <w:rPr>
          <w:b/>
        </w:rPr>
        <w:t xml:space="preserve">  te  Izvještaju  o obvezama</w:t>
      </w:r>
      <w:r w:rsidR="0024490D">
        <w:rPr>
          <w:b/>
        </w:rPr>
        <w:t xml:space="preserve">  i Izvještaju  o rashodima po funkcijskoj klasifikaciji  za</w:t>
      </w:r>
      <w:r w:rsidR="00102D90">
        <w:rPr>
          <w:b/>
        </w:rPr>
        <w:t xml:space="preserve"> </w:t>
      </w:r>
      <w:r>
        <w:rPr>
          <w:b/>
        </w:rPr>
        <w:t xml:space="preserve">  razdoblje  </w:t>
      </w:r>
    </w:p>
    <w:p w:rsidR="00EA36C5" w:rsidRDefault="00EA36C5" w:rsidP="00EA36C5">
      <w:pPr>
        <w:jc w:val="center"/>
        <w:rPr>
          <w:b/>
        </w:rPr>
      </w:pPr>
      <w:r>
        <w:rPr>
          <w:b/>
        </w:rPr>
        <w:t>1</w:t>
      </w:r>
      <w:r w:rsidR="00102D90">
        <w:rPr>
          <w:b/>
        </w:rPr>
        <w:t>.</w:t>
      </w:r>
      <w:r>
        <w:rPr>
          <w:b/>
        </w:rPr>
        <w:t>1.</w:t>
      </w:r>
      <w:r w:rsidR="00102D90">
        <w:rPr>
          <w:b/>
        </w:rPr>
        <w:t>2018.</w:t>
      </w:r>
      <w:r>
        <w:rPr>
          <w:b/>
        </w:rPr>
        <w:t xml:space="preserve"> do 31.12.</w:t>
      </w:r>
      <w:r w:rsidR="00995CCB">
        <w:rPr>
          <w:b/>
        </w:rPr>
        <w:t>2018</w:t>
      </w:r>
      <w:r>
        <w:rPr>
          <w:b/>
        </w:rPr>
        <w:t>. godine</w:t>
      </w:r>
    </w:p>
    <w:p w:rsidR="00EA36C5" w:rsidRDefault="00EA36C5" w:rsidP="00EA36C5">
      <w:pPr>
        <w:jc w:val="center"/>
        <w:rPr>
          <w:b/>
        </w:rPr>
      </w:pPr>
    </w:p>
    <w:p w:rsidR="00EA36C5" w:rsidRDefault="00EA36C5" w:rsidP="00EA36C5">
      <w:pPr>
        <w:rPr>
          <w:b/>
        </w:rPr>
      </w:pPr>
    </w:p>
    <w:p w:rsidR="00EA36C5" w:rsidRPr="00102D90" w:rsidRDefault="00EA36C5" w:rsidP="00102D90">
      <w:pPr>
        <w:jc w:val="both"/>
      </w:pPr>
      <w:r w:rsidRPr="00102D90">
        <w:t xml:space="preserve">U  Izvještaju  o prihodima i  rashodima , primicima i izdacima, Bilanci, </w:t>
      </w:r>
      <w:r w:rsidR="008406EF" w:rsidRPr="00102D90">
        <w:t xml:space="preserve"> P</w:t>
      </w:r>
      <w:r w:rsidRPr="00102D90">
        <w:t>romjenama u vrijednosti i obujmu imovine i obveza  te Obvezama</w:t>
      </w:r>
      <w:r w:rsidR="0024490D" w:rsidRPr="00102D90">
        <w:t xml:space="preserve"> i  Izvještaju </w:t>
      </w:r>
      <w:r w:rsidR="00A21805" w:rsidRPr="00102D90">
        <w:t>o</w:t>
      </w:r>
      <w:r w:rsidR="0024490D" w:rsidRPr="00102D90">
        <w:t xml:space="preserve"> rashodima po funkcijskoj klasifikaciji </w:t>
      </w:r>
      <w:r w:rsidRPr="00102D90">
        <w:t xml:space="preserve"> za  </w:t>
      </w:r>
      <w:r w:rsidR="00995CCB" w:rsidRPr="00102D90">
        <w:t>2018</w:t>
      </w:r>
      <w:r w:rsidRPr="00102D90">
        <w:t>. godinu iskazani su podaci za I. osnovnu školu Čakovec, u sklopu koje je radila  školska kuhinja koju sufinanciraj</w:t>
      </w:r>
      <w:r w:rsidR="00701A45" w:rsidRPr="00102D90">
        <w:t xml:space="preserve">u  uplate učenika , </w:t>
      </w:r>
      <w:r w:rsidRPr="00102D90">
        <w:t xml:space="preserve"> produženi boravak djece koji financira  Gr</w:t>
      </w:r>
      <w:r w:rsidR="00701A45" w:rsidRPr="00102D90">
        <w:t>ad Čakovec  i  uplate roditelja.</w:t>
      </w:r>
    </w:p>
    <w:p w:rsidR="00701A45" w:rsidRPr="00102D90" w:rsidRDefault="00701A45" w:rsidP="00102D90">
      <w:pPr>
        <w:jc w:val="both"/>
      </w:pPr>
      <w:r w:rsidRPr="00102D90">
        <w:t>Provodi se i dalje  program osiguranja pomoćnika učenika s poteškoćama u nastavi koji se  financira  u sklo</w:t>
      </w:r>
      <w:r w:rsidR="00A21805" w:rsidRPr="00102D90">
        <w:t>pu E</w:t>
      </w:r>
      <w:r w:rsidR="009E1E21" w:rsidRPr="00102D90">
        <w:t>uropskog socijalnog  fonda</w:t>
      </w:r>
      <w:r w:rsidR="00A21805" w:rsidRPr="00102D90">
        <w:t xml:space="preserve"> i sufinanciranja Grada Čakovca  te  program  osiguranja  prehrane  učenicima slabijeg imovinskog stanja koji se financira  iz sredstava EU</w:t>
      </w:r>
      <w:r w:rsidR="009E1E21" w:rsidRPr="00102D90">
        <w:t xml:space="preserve">, </w:t>
      </w:r>
      <w:r w:rsidR="00A21805" w:rsidRPr="00102D90">
        <w:t xml:space="preserve"> a  nastavljen  je</w:t>
      </w:r>
      <w:r w:rsidR="003303B8" w:rsidRPr="00102D90">
        <w:t>,</w:t>
      </w:r>
      <w:r w:rsidR="00A21805" w:rsidRPr="00102D90">
        <w:t xml:space="preserve"> </w:t>
      </w:r>
      <w:r w:rsidR="00A82402" w:rsidRPr="00102D90">
        <w:t>uz početak novih</w:t>
      </w:r>
      <w:r w:rsidR="003303B8" w:rsidRPr="00102D90">
        <w:t>,</w:t>
      </w:r>
      <w:r w:rsidR="00A21805" w:rsidRPr="00102D90">
        <w:t xml:space="preserve"> projekt</w:t>
      </w:r>
      <w:r w:rsidR="00A82402" w:rsidRPr="00102D90">
        <w:t xml:space="preserve">a </w:t>
      </w:r>
      <w:r w:rsidR="00A21805" w:rsidRPr="00102D90">
        <w:t xml:space="preserve"> </w:t>
      </w:r>
      <w:proofErr w:type="spellStart"/>
      <w:r w:rsidR="00A21805" w:rsidRPr="00102D90">
        <w:t>Erasmus</w:t>
      </w:r>
      <w:proofErr w:type="spellEnd"/>
      <w:r w:rsidR="00A21805" w:rsidRPr="00102D90">
        <w:t>+</w:t>
      </w:r>
      <w:r w:rsidR="008406EF" w:rsidRPr="00102D90">
        <w:t xml:space="preserve"> </w:t>
      </w:r>
      <w:r w:rsidR="00A21805" w:rsidRPr="00102D90">
        <w:t xml:space="preserve"> koji se financira</w:t>
      </w:r>
      <w:r w:rsidR="00A82402" w:rsidRPr="00102D90">
        <w:t>ju</w:t>
      </w:r>
      <w:r w:rsidR="00A21805" w:rsidRPr="00102D90">
        <w:t xml:space="preserve">  preko  agencije za mo</w:t>
      </w:r>
      <w:r w:rsidR="004D6BAD" w:rsidRPr="00102D90">
        <w:t>bilnost također iz sredstava EU.</w:t>
      </w:r>
    </w:p>
    <w:p w:rsidR="00BF15B1" w:rsidRPr="00102D90" w:rsidRDefault="00BF15B1" w:rsidP="00102D90">
      <w:pPr>
        <w:jc w:val="both"/>
      </w:pPr>
    </w:p>
    <w:p w:rsidR="000A1EE9" w:rsidRPr="00102D90" w:rsidRDefault="000A1EE9" w:rsidP="00102D90">
      <w:pPr>
        <w:jc w:val="both"/>
      </w:pPr>
      <w:r w:rsidRPr="00102D90">
        <w:t>U I. osnovnoj školi Čakovec dan 31.12.</w:t>
      </w:r>
      <w:r w:rsidR="00995CCB" w:rsidRPr="00102D90">
        <w:t>2018</w:t>
      </w:r>
      <w:r w:rsidRPr="00102D90">
        <w:t xml:space="preserve">. godine bilo je zaposleno </w:t>
      </w:r>
      <w:r w:rsidR="00995CCB" w:rsidRPr="00102D90">
        <w:t>99</w:t>
      </w:r>
      <w:r w:rsidRPr="00102D90">
        <w:t xml:space="preserve"> radnika.</w:t>
      </w:r>
    </w:p>
    <w:p w:rsidR="000A1EE9" w:rsidRPr="00102D90" w:rsidRDefault="000A1EE9" w:rsidP="00102D90">
      <w:pPr>
        <w:jc w:val="both"/>
      </w:pPr>
      <w:r w:rsidRPr="00102D90">
        <w:t xml:space="preserve">U redovnoj  djelatnosti  odnosno  osnovnoškolskom obrazovanju radi </w:t>
      </w:r>
      <w:r w:rsidR="004D6BAD" w:rsidRPr="00102D90">
        <w:t>8</w:t>
      </w:r>
      <w:r w:rsidR="00995CCB" w:rsidRPr="00102D90">
        <w:t>6</w:t>
      </w:r>
      <w:r w:rsidRPr="00102D90">
        <w:t xml:space="preserve"> radnika</w:t>
      </w:r>
      <w:r w:rsidR="006D6696" w:rsidRPr="00102D90">
        <w:t xml:space="preserve"> </w:t>
      </w:r>
      <w:r w:rsidRPr="00102D90">
        <w:t xml:space="preserve"> </w:t>
      </w:r>
      <w:r w:rsidR="006D6696" w:rsidRPr="00102D90">
        <w:t>čije</w:t>
      </w:r>
      <w:r w:rsidRPr="00102D90">
        <w:t xml:space="preserve"> plaće se financiraju iz državnog proračuna.</w:t>
      </w:r>
    </w:p>
    <w:p w:rsidR="00EA36C5" w:rsidRPr="00102D90" w:rsidRDefault="000A1EE9" w:rsidP="00102D90">
      <w:pPr>
        <w:jc w:val="both"/>
      </w:pPr>
      <w:r w:rsidRPr="00102D90">
        <w:t xml:space="preserve">U produženom boravku rade  </w:t>
      </w:r>
      <w:r w:rsidR="004D6BAD" w:rsidRPr="00102D90">
        <w:t xml:space="preserve">tri </w:t>
      </w:r>
      <w:r w:rsidRPr="00102D90">
        <w:t>radnice</w:t>
      </w:r>
      <w:r w:rsidR="009E1E21" w:rsidRPr="00102D90">
        <w:t>,</w:t>
      </w:r>
      <w:r w:rsidR="003A715C" w:rsidRPr="00102D90">
        <w:t xml:space="preserve"> </w:t>
      </w:r>
      <w:r w:rsidRPr="00102D90">
        <w:t xml:space="preserve"> a  de</w:t>
      </w:r>
      <w:r w:rsidR="00995CCB" w:rsidRPr="00102D90">
        <w:t>s</w:t>
      </w:r>
      <w:r w:rsidRPr="00102D90">
        <w:t>etero radnika je zaposleno  na nepuno radno vrijeme u  svojstvu pomoćnika  u nastavi učenicima s teškoćama.</w:t>
      </w:r>
    </w:p>
    <w:p w:rsidR="000A1EE9" w:rsidRPr="00102D90" w:rsidRDefault="004D6BAD" w:rsidP="00102D90">
      <w:pPr>
        <w:jc w:val="both"/>
      </w:pPr>
      <w:r w:rsidRPr="00102D90">
        <w:t xml:space="preserve">Tokom </w:t>
      </w:r>
      <w:r w:rsidR="00995CCB" w:rsidRPr="00102D90">
        <w:t>2018</w:t>
      </w:r>
      <w:r w:rsidR="00102D90">
        <w:t>.</w:t>
      </w:r>
      <w:r w:rsidRPr="00102D90">
        <w:t xml:space="preserve"> godine u školi je bilo  na osposobljavanju bez zasnivanja radnog odnosa </w:t>
      </w:r>
      <w:r w:rsidR="00995CCB" w:rsidRPr="00102D90">
        <w:t>pet</w:t>
      </w:r>
      <w:r w:rsidRPr="00102D90">
        <w:t xml:space="preserve">  polaznika.</w:t>
      </w:r>
    </w:p>
    <w:p w:rsidR="004D6BAD" w:rsidRDefault="004D6BAD" w:rsidP="00EA36C5"/>
    <w:p w:rsidR="00EA36C5" w:rsidRPr="0006245F" w:rsidRDefault="00EA36C5" w:rsidP="00EA36C5">
      <w:pPr>
        <w:rPr>
          <w:b/>
        </w:rPr>
      </w:pPr>
      <w:r>
        <w:tab/>
      </w:r>
      <w:r w:rsidRPr="0006245F">
        <w:rPr>
          <w:b/>
        </w:rPr>
        <w:t>PRIHODI POSLOVANJA (AOP 001)</w:t>
      </w:r>
    </w:p>
    <w:p w:rsidR="00EA36C5" w:rsidRPr="006A3F3F" w:rsidRDefault="00EA36C5" w:rsidP="00EA36C5"/>
    <w:p w:rsidR="00477863" w:rsidRPr="00102D90" w:rsidRDefault="00EA36C5" w:rsidP="00102D90">
      <w:pPr>
        <w:jc w:val="both"/>
      </w:pPr>
      <w:r w:rsidRPr="00102D90">
        <w:t xml:space="preserve">U toku </w:t>
      </w:r>
      <w:r w:rsidR="00995CCB" w:rsidRPr="00102D90">
        <w:t>2018</w:t>
      </w:r>
      <w:r w:rsidRPr="00102D90">
        <w:t xml:space="preserve">. godine   ostvareni je ukupni prihod  I. osnovne škole Čakovec  u iznosu od </w:t>
      </w:r>
      <w:r w:rsidR="00995CCB" w:rsidRPr="00102D90">
        <w:t>12</w:t>
      </w:r>
      <w:r w:rsidR="006E65FD" w:rsidRPr="00102D90">
        <w:t>.</w:t>
      </w:r>
      <w:r w:rsidR="00995CCB" w:rsidRPr="00102D90">
        <w:t>616,513,57</w:t>
      </w:r>
      <w:r w:rsidR="00A82402" w:rsidRPr="00102D90">
        <w:t xml:space="preserve"> </w:t>
      </w:r>
      <w:r w:rsidRPr="00102D90">
        <w:t xml:space="preserve">  kuna što je</w:t>
      </w:r>
      <w:r w:rsidR="003A715C" w:rsidRPr="00102D90">
        <w:t xml:space="preserve"> </w:t>
      </w:r>
      <w:r w:rsidR="00995CCB" w:rsidRPr="00102D90">
        <w:t>110</w:t>
      </w:r>
      <w:r w:rsidR="00A82402" w:rsidRPr="00102D90">
        <w:t xml:space="preserve"> </w:t>
      </w:r>
      <w:r w:rsidRPr="00102D90">
        <w:t xml:space="preserve"> %  u odnosu na </w:t>
      </w:r>
      <w:r w:rsidR="008406EF" w:rsidRPr="00102D90">
        <w:t>201</w:t>
      </w:r>
      <w:r w:rsidR="00995CCB" w:rsidRPr="00102D90">
        <w:t>7</w:t>
      </w:r>
      <w:r w:rsidRPr="00102D90">
        <w:t>.</w:t>
      </w:r>
      <w:r w:rsidR="00102D90">
        <w:t xml:space="preserve"> </w:t>
      </w:r>
      <w:r w:rsidRPr="00102D90">
        <w:t xml:space="preserve">godinu. a </w:t>
      </w:r>
      <w:r w:rsidR="00A82402" w:rsidRPr="00102D90">
        <w:t>10</w:t>
      </w:r>
      <w:r w:rsidR="0071239C" w:rsidRPr="00102D90">
        <w:t>2,5</w:t>
      </w:r>
      <w:r w:rsidR="003A715C" w:rsidRPr="00102D90">
        <w:t xml:space="preserve"> % u odnosu na  </w:t>
      </w:r>
      <w:r w:rsidR="002E42AD" w:rsidRPr="00102D90">
        <w:t xml:space="preserve">godišnji </w:t>
      </w:r>
      <w:r w:rsidR="003A715C" w:rsidRPr="00102D90">
        <w:t>plan</w:t>
      </w:r>
      <w:r w:rsidR="002E42AD" w:rsidRPr="00102D90">
        <w:t xml:space="preserve"> </w:t>
      </w:r>
      <w:r w:rsidR="00A21B5F" w:rsidRPr="00102D90">
        <w:t>.</w:t>
      </w:r>
      <w:r w:rsidR="00477863" w:rsidRPr="00102D90">
        <w:t xml:space="preserve"> Ukupni</w:t>
      </w:r>
      <w:r w:rsidR="00A21B5F" w:rsidRPr="00102D90">
        <w:t xml:space="preserve"> </w:t>
      </w:r>
      <w:r w:rsidRPr="00102D90">
        <w:t xml:space="preserve"> </w:t>
      </w:r>
      <w:r w:rsidR="00477863" w:rsidRPr="00102D90">
        <w:t>p</w:t>
      </w:r>
      <w:r w:rsidRPr="00102D90">
        <w:t xml:space="preserve">rihodi </w:t>
      </w:r>
      <w:r w:rsidR="00AD1925" w:rsidRPr="00102D90">
        <w:t xml:space="preserve"> </w:t>
      </w:r>
      <w:r w:rsidRPr="00102D90">
        <w:t xml:space="preserve"> </w:t>
      </w:r>
      <w:r w:rsidR="00477863" w:rsidRPr="00102D90">
        <w:t xml:space="preserve"> u skladu su  planom </w:t>
      </w:r>
      <w:r w:rsidR="00995CCB" w:rsidRPr="00102D90">
        <w:t>2018</w:t>
      </w:r>
      <w:r w:rsidR="00477863" w:rsidRPr="00102D90">
        <w:t>.</w:t>
      </w:r>
      <w:r w:rsidR="00102D90">
        <w:t xml:space="preserve"> </w:t>
      </w:r>
      <w:r w:rsidR="00477863" w:rsidRPr="00102D90">
        <w:t>godini</w:t>
      </w:r>
      <w:r w:rsidR="002E42AD" w:rsidRPr="00102D90">
        <w:t xml:space="preserve"> </w:t>
      </w:r>
      <w:r w:rsidR="00AD1925" w:rsidRPr="00102D90">
        <w:t xml:space="preserve">  iako su  izostali  prihodi   od obveza osnivača  za   produženi boravak</w:t>
      </w:r>
      <w:r w:rsidR="00650E81" w:rsidRPr="00102D90">
        <w:t xml:space="preserve"> za </w:t>
      </w:r>
      <w:r w:rsidR="00995CCB" w:rsidRPr="00102D90">
        <w:t>2018</w:t>
      </w:r>
      <w:r w:rsidR="00650E81" w:rsidRPr="00102D90">
        <w:t xml:space="preserve"> godinu</w:t>
      </w:r>
      <w:r w:rsidR="00AD1925" w:rsidRPr="00102D90">
        <w:t xml:space="preserve">   u  iznosu od </w:t>
      </w:r>
      <w:r w:rsidR="00532E14" w:rsidRPr="00102D90">
        <w:t>222.008,50</w:t>
      </w:r>
      <w:r w:rsidR="00AD1925" w:rsidRPr="00102D90">
        <w:t xml:space="preserve"> kune.</w:t>
      </w:r>
      <w:r w:rsidR="00102D90">
        <w:t xml:space="preserve"> </w:t>
      </w:r>
      <w:r w:rsidR="00532E14" w:rsidRPr="00102D90">
        <w:t>(Podmiren dug iz 2017</w:t>
      </w:r>
      <w:r w:rsidR="00102D90">
        <w:t>.</w:t>
      </w:r>
      <w:r w:rsidR="00532E14" w:rsidRPr="00102D90">
        <w:t xml:space="preserve"> godine u iznosu  142.620,60</w:t>
      </w:r>
      <w:r w:rsidR="007F799B" w:rsidRPr="00102D90">
        <w:t xml:space="preserve"> kuna)</w:t>
      </w:r>
      <w:r w:rsidR="00AD1925" w:rsidRPr="00102D90">
        <w:t xml:space="preserve"> P</w:t>
      </w:r>
      <w:r w:rsidR="00477863" w:rsidRPr="00102D90">
        <w:t>rihodi</w:t>
      </w:r>
      <w:r w:rsidRPr="00102D90">
        <w:t xml:space="preserve"> za materijalne rashode</w:t>
      </w:r>
      <w:r w:rsidR="00477863" w:rsidRPr="00102D90">
        <w:t xml:space="preserve"> u skladu sa  planom za </w:t>
      </w:r>
      <w:r w:rsidR="00995CCB" w:rsidRPr="00102D90">
        <w:t>2018</w:t>
      </w:r>
      <w:r w:rsidR="00477863" w:rsidRPr="00102D90">
        <w:t>. godinu</w:t>
      </w:r>
      <w:r w:rsidR="007F799B" w:rsidRPr="00102D90">
        <w:t>, dok su nam istovreme</w:t>
      </w:r>
      <w:r w:rsidR="00102D90">
        <w:t xml:space="preserve">no viši prihodi  za EU projekte </w:t>
      </w:r>
      <w:r w:rsidR="007F799B" w:rsidRPr="00102D90">
        <w:t xml:space="preserve">- nova tri </w:t>
      </w:r>
      <w:proofErr w:type="spellStart"/>
      <w:r w:rsidR="007F799B" w:rsidRPr="00102D90">
        <w:t>Erasmuns</w:t>
      </w:r>
      <w:proofErr w:type="spellEnd"/>
      <w:r w:rsidR="007F799B" w:rsidRPr="00102D90">
        <w:t>+  projekta.</w:t>
      </w:r>
    </w:p>
    <w:p w:rsidR="00477863" w:rsidRPr="00102D90" w:rsidRDefault="00477863" w:rsidP="00102D90">
      <w:pPr>
        <w:jc w:val="both"/>
      </w:pPr>
      <w:r w:rsidRPr="00102D90">
        <w:t xml:space="preserve">  </w:t>
      </w:r>
    </w:p>
    <w:p w:rsidR="00AE3D29" w:rsidRPr="00102D90" w:rsidRDefault="00EA36C5" w:rsidP="00102D90">
      <w:pPr>
        <w:jc w:val="both"/>
      </w:pPr>
      <w:r w:rsidRPr="00102D90">
        <w:t>Na k</w:t>
      </w:r>
      <w:r w:rsidR="00AD1925" w:rsidRPr="00102D90">
        <w:t xml:space="preserve">raju godine ostvareni  </w:t>
      </w:r>
      <w:r w:rsidR="007F799B" w:rsidRPr="00102D90">
        <w:t>je višak</w:t>
      </w:r>
      <w:r w:rsidR="00455DA8" w:rsidRPr="00102D90">
        <w:t xml:space="preserve"> </w:t>
      </w:r>
      <w:r w:rsidR="00AD1925" w:rsidRPr="00102D90">
        <w:t xml:space="preserve">  prihoda  </w:t>
      </w:r>
      <w:r w:rsidR="00A21B5F" w:rsidRPr="00102D90">
        <w:t xml:space="preserve"> poslovanja </w:t>
      </w:r>
      <w:r w:rsidR="007F799B" w:rsidRPr="00102D90">
        <w:t xml:space="preserve"> u odnosu na rashode</w:t>
      </w:r>
      <w:r w:rsidR="00A21B5F" w:rsidRPr="00102D90">
        <w:t xml:space="preserve"> </w:t>
      </w:r>
      <w:r w:rsidRPr="00102D90">
        <w:t xml:space="preserve"> u iznosu od </w:t>
      </w:r>
      <w:r w:rsidR="002B61FA" w:rsidRPr="00102D90">
        <w:t xml:space="preserve"> </w:t>
      </w:r>
      <w:r w:rsidR="007F799B" w:rsidRPr="00102D90">
        <w:t>73.586</w:t>
      </w:r>
      <w:r w:rsidR="00102D90">
        <w:t>,</w:t>
      </w:r>
      <w:r w:rsidR="00AD1925" w:rsidRPr="00102D90">
        <w:t>10</w:t>
      </w:r>
      <w:r w:rsidR="007F799B" w:rsidRPr="00102D90">
        <w:t xml:space="preserve"> </w:t>
      </w:r>
      <w:r w:rsidR="00AD1925" w:rsidRPr="00102D90">
        <w:t xml:space="preserve"> kune.</w:t>
      </w:r>
    </w:p>
    <w:p w:rsidR="009C185F" w:rsidRPr="00102D90" w:rsidRDefault="009C185F" w:rsidP="00102D90">
      <w:pPr>
        <w:jc w:val="both"/>
      </w:pPr>
    </w:p>
    <w:p w:rsidR="00AE3D29" w:rsidRPr="00102D90" w:rsidRDefault="00151AF8" w:rsidP="00102D90">
      <w:pPr>
        <w:jc w:val="both"/>
      </w:pPr>
      <w:r w:rsidRPr="00102D90">
        <w:t>K</w:t>
      </w:r>
      <w:r w:rsidR="002B61FA" w:rsidRPr="00102D90">
        <w:t xml:space="preserve">rajem  </w:t>
      </w:r>
      <w:r w:rsidR="00EA36C5" w:rsidRPr="00102D90">
        <w:t>godine prikuplj</w:t>
      </w:r>
      <w:r w:rsidRPr="00102D90">
        <w:t>e</w:t>
      </w:r>
      <w:r w:rsidR="00EA36C5" w:rsidRPr="00102D90">
        <w:t>na su</w:t>
      </w:r>
      <w:r w:rsidR="00AE3D29" w:rsidRPr="00102D90">
        <w:t xml:space="preserve"> i </w:t>
      </w:r>
      <w:r w:rsidR="00EA36C5" w:rsidRPr="00102D90">
        <w:t xml:space="preserve"> sredstva   </w:t>
      </w:r>
      <w:r w:rsidR="002B61FA" w:rsidRPr="00102D90">
        <w:t xml:space="preserve">donacije  na </w:t>
      </w:r>
      <w:r w:rsidR="00224432" w:rsidRPr="00102D90">
        <w:t>božićnom</w:t>
      </w:r>
      <w:r w:rsidR="007F799B" w:rsidRPr="00102D90">
        <w:t xml:space="preserve"> sajmu</w:t>
      </w:r>
      <w:r w:rsidRPr="00102D90">
        <w:t xml:space="preserve"> </w:t>
      </w:r>
      <w:r w:rsidR="00EA36C5" w:rsidRPr="00102D90">
        <w:t xml:space="preserve">  za pomoć u liječenju  bolesnim učenicima i  sufinanciranje   terenske nastave uče</w:t>
      </w:r>
      <w:r w:rsidR="002B61FA" w:rsidRPr="00102D90">
        <w:t>nika slabijeg imovinskog stanja</w:t>
      </w:r>
      <w:r w:rsidR="00AD1925" w:rsidRPr="00102D90">
        <w:t xml:space="preserve">   i  zajedno sa  ostalim tekućim donacijama  iznos</w:t>
      </w:r>
      <w:r w:rsidR="00650E81" w:rsidRPr="00102D90">
        <w:t xml:space="preserve">e </w:t>
      </w:r>
      <w:r w:rsidR="00AD1925" w:rsidRPr="00102D90">
        <w:t xml:space="preserve"> </w:t>
      </w:r>
      <w:r w:rsidR="007F799B" w:rsidRPr="00102D90">
        <w:t>48.169,40</w:t>
      </w:r>
      <w:r w:rsidR="00AD1925" w:rsidRPr="00102D90">
        <w:t xml:space="preserve"> kuna</w:t>
      </w:r>
      <w:r w:rsidR="00E95D7F" w:rsidRPr="00102D90">
        <w:t>.</w:t>
      </w:r>
    </w:p>
    <w:p w:rsidR="00321514" w:rsidRPr="00102D90" w:rsidRDefault="00EA36C5" w:rsidP="00102D90">
      <w:pPr>
        <w:jc w:val="both"/>
      </w:pPr>
      <w:r w:rsidRPr="00102D90">
        <w:lastRenderedPageBreak/>
        <w:t xml:space="preserve">Ostvareni , odnosno naplaćeni prihod od iznajmljivanja dvorane  iznosi  </w:t>
      </w:r>
      <w:r w:rsidR="007F799B" w:rsidRPr="00102D90">
        <w:t>83.066,00</w:t>
      </w:r>
      <w:r w:rsidR="002B61FA" w:rsidRPr="00102D90">
        <w:t xml:space="preserve"> </w:t>
      </w:r>
      <w:r w:rsidR="00C37BE1" w:rsidRPr="00102D90">
        <w:t xml:space="preserve"> </w:t>
      </w:r>
      <w:r w:rsidR="00964C9F" w:rsidRPr="00102D90">
        <w:t>kun</w:t>
      </w:r>
      <w:r w:rsidR="00181EEF" w:rsidRPr="00102D90">
        <w:t xml:space="preserve">a, što je više od  prošlogodišnjeg za 24,4%  </w:t>
      </w:r>
      <w:r w:rsidRPr="00102D90">
        <w:t xml:space="preserve">dok je ukupno   ostalo fakturirano i nenaplaćeno </w:t>
      </w:r>
      <w:r w:rsidR="002B61FA" w:rsidRPr="00102D90">
        <w:t xml:space="preserve"> </w:t>
      </w:r>
      <w:r w:rsidR="00151AF8" w:rsidRPr="00102D90">
        <w:t xml:space="preserve"> zajedno sa  dugom </w:t>
      </w:r>
      <w:r w:rsidR="008406EF" w:rsidRPr="00102D90">
        <w:t>201</w:t>
      </w:r>
      <w:r w:rsidR="00C37BE1" w:rsidRPr="00102D90">
        <w:t>5</w:t>
      </w:r>
      <w:r w:rsidR="00102D90">
        <w:t>.</w:t>
      </w:r>
      <w:r w:rsidR="00C37BE1" w:rsidRPr="00102D90">
        <w:t xml:space="preserve"> i 2016</w:t>
      </w:r>
      <w:r w:rsidR="00102D90">
        <w:t>.</w:t>
      </w:r>
      <w:r w:rsidR="00151AF8" w:rsidRPr="00102D90">
        <w:t xml:space="preserve"> godine ukupno </w:t>
      </w:r>
      <w:r w:rsidR="00C37BE1" w:rsidRPr="00102D90">
        <w:t>61.092,50</w:t>
      </w:r>
      <w:r w:rsidR="00151AF8" w:rsidRPr="00102D90">
        <w:t xml:space="preserve"> </w:t>
      </w:r>
      <w:r w:rsidRPr="00102D90">
        <w:t>kuna</w:t>
      </w:r>
      <w:r w:rsidR="008D164D" w:rsidRPr="00102D90">
        <w:t xml:space="preserve">  od strane</w:t>
      </w:r>
      <w:r w:rsidR="00C37BE1" w:rsidRPr="00102D90">
        <w:t xml:space="preserve"> Grada Čakovca</w:t>
      </w:r>
      <w:r w:rsidR="00181EEF" w:rsidRPr="00102D90">
        <w:t xml:space="preserve"> (33.907,50 kuna)</w:t>
      </w:r>
      <w:r w:rsidR="00C37BE1" w:rsidRPr="00102D90">
        <w:t xml:space="preserve">  </w:t>
      </w:r>
      <w:r w:rsidR="00E95D7F" w:rsidRPr="00102D90">
        <w:t xml:space="preserve">  i ostalih korisn</w:t>
      </w:r>
      <w:r w:rsidR="001363BD" w:rsidRPr="00102D90">
        <w:t>ika  čija naplata nije dospjela.</w:t>
      </w:r>
    </w:p>
    <w:p w:rsidR="00EA36C5" w:rsidRPr="00102D90" w:rsidRDefault="00013FAC" w:rsidP="00102D90">
      <w:pPr>
        <w:jc w:val="both"/>
      </w:pPr>
      <w:r w:rsidRPr="00102D90">
        <w:t xml:space="preserve">U toku </w:t>
      </w:r>
      <w:r w:rsidR="00E95D7F" w:rsidRPr="00102D90">
        <w:t>godine</w:t>
      </w:r>
      <w:r w:rsidRPr="00102D90">
        <w:t xml:space="preserve">  doznačena su nam sredstva za  </w:t>
      </w:r>
      <w:r w:rsidR="001363BD" w:rsidRPr="00102D90">
        <w:t>polaznike</w:t>
      </w:r>
      <w:r w:rsidRPr="00102D90">
        <w:t xml:space="preserve">  </w:t>
      </w:r>
      <w:r w:rsidR="00AE3D29" w:rsidRPr="00102D90">
        <w:t xml:space="preserve"> na osposobljavanju bez zasnivanja radnog odnosa u iznosu od </w:t>
      </w:r>
      <w:r w:rsidR="00C37BE1" w:rsidRPr="00102D90">
        <w:t>29.156,96</w:t>
      </w:r>
      <w:r w:rsidR="00E95D7F" w:rsidRPr="00102D90">
        <w:t xml:space="preserve"> </w:t>
      </w:r>
      <w:r w:rsidR="00AE3D29" w:rsidRPr="00102D90">
        <w:t xml:space="preserve"> kuna  </w:t>
      </w:r>
      <w:r w:rsidR="00C37BE1" w:rsidRPr="00102D90">
        <w:t xml:space="preserve">  koji su većim dijelom  utrošeni  tokom godine, a ostatak   se nalaz  evidentiran u višku  i biti će  utrošen  u 2019. godini.</w:t>
      </w:r>
    </w:p>
    <w:p w:rsidR="00C37BE1" w:rsidRDefault="00C37BE1" w:rsidP="00EA36C5">
      <w:pPr>
        <w:rPr>
          <w:b/>
        </w:rPr>
      </w:pPr>
    </w:p>
    <w:p w:rsidR="00C37BE1" w:rsidRDefault="00C37BE1" w:rsidP="00EA36C5"/>
    <w:p w:rsidR="00EA36C5" w:rsidRDefault="00EA36C5" w:rsidP="00EA36C5">
      <w:pPr>
        <w:rPr>
          <w:b/>
        </w:rPr>
      </w:pPr>
      <w:r>
        <w:tab/>
      </w:r>
      <w:r w:rsidRPr="0006245F">
        <w:rPr>
          <w:b/>
        </w:rPr>
        <w:t>RASHODI POSLOVANJA (AOP 1</w:t>
      </w:r>
      <w:r w:rsidR="008D164D">
        <w:rPr>
          <w:b/>
        </w:rPr>
        <w:t>47</w:t>
      </w:r>
      <w:r>
        <w:rPr>
          <w:b/>
        </w:rPr>
        <w:t>+ AOP 3</w:t>
      </w:r>
      <w:r w:rsidR="008D164D">
        <w:rPr>
          <w:b/>
        </w:rPr>
        <w:t>34</w:t>
      </w:r>
      <w:r w:rsidRPr="0006245F">
        <w:rPr>
          <w:b/>
        </w:rPr>
        <w:t>)</w:t>
      </w:r>
    </w:p>
    <w:p w:rsidR="003F36A0" w:rsidRDefault="003F36A0" w:rsidP="00EA36C5">
      <w:pPr>
        <w:rPr>
          <w:b/>
        </w:rPr>
      </w:pPr>
    </w:p>
    <w:p w:rsidR="00EA36C5" w:rsidRPr="00102D90" w:rsidRDefault="00EA36C5" w:rsidP="00102D90">
      <w:pPr>
        <w:jc w:val="both"/>
      </w:pPr>
    </w:p>
    <w:p w:rsidR="008E3751" w:rsidRPr="00102D90" w:rsidRDefault="00EA36C5" w:rsidP="00102D90">
      <w:pPr>
        <w:jc w:val="both"/>
      </w:pPr>
      <w:r w:rsidRPr="00102D90">
        <w:t xml:space="preserve">Ukupni rashodi poslovanja iznose  </w:t>
      </w:r>
      <w:r w:rsidR="0039474E" w:rsidRPr="00102D90">
        <w:t>12.542.927,19</w:t>
      </w:r>
      <w:r w:rsidR="00E95D7F" w:rsidRPr="00102D90">
        <w:t xml:space="preserve"> </w:t>
      </w:r>
      <w:r w:rsidR="00BB3E98" w:rsidRPr="00102D90">
        <w:t xml:space="preserve"> </w:t>
      </w:r>
      <w:r w:rsidRPr="00102D90">
        <w:t xml:space="preserve">kuna ili  </w:t>
      </w:r>
      <w:r w:rsidR="00FA4977" w:rsidRPr="00102D90">
        <w:t xml:space="preserve"> </w:t>
      </w:r>
      <w:r w:rsidR="00E95D7F" w:rsidRPr="00102D90">
        <w:t>10</w:t>
      </w:r>
      <w:r w:rsidR="008E3751" w:rsidRPr="00102D90">
        <w:t>9</w:t>
      </w:r>
      <w:r w:rsidR="00E95D7F" w:rsidRPr="00102D90">
        <w:t>,</w:t>
      </w:r>
      <w:r w:rsidR="008E3751" w:rsidRPr="00102D90">
        <w:t>5</w:t>
      </w:r>
      <w:r w:rsidRPr="00102D90">
        <w:t xml:space="preserve"> % u odnosu na </w:t>
      </w:r>
      <w:r w:rsidR="008406EF" w:rsidRPr="00102D90">
        <w:t>201</w:t>
      </w:r>
      <w:r w:rsidR="0039474E" w:rsidRPr="00102D90">
        <w:t>7</w:t>
      </w:r>
      <w:r w:rsidR="008E3751" w:rsidRPr="00102D90">
        <w:t>. godinu  ili 101,8%  u odnosu na plan.</w:t>
      </w:r>
    </w:p>
    <w:p w:rsidR="00E95D7F" w:rsidRPr="00102D90" w:rsidRDefault="008E3751" w:rsidP="00102D90">
      <w:pPr>
        <w:jc w:val="both"/>
      </w:pPr>
      <w:r w:rsidRPr="00102D90">
        <w:t>R</w:t>
      </w:r>
      <w:r w:rsidR="008D164D" w:rsidRPr="00102D90">
        <w:t xml:space="preserve">ashodi za nabavu  </w:t>
      </w:r>
      <w:r w:rsidR="00E5222F" w:rsidRPr="00102D90">
        <w:t>ne proizvedene</w:t>
      </w:r>
      <w:r w:rsidR="008D164D" w:rsidRPr="00102D90">
        <w:t xml:space="preserve">  dugotrajne imovine </w:t>
      </w:r>
      <w:r w:rsidR="00E5222F" w:rsidRPr="00102D90">
        <w:t xml:space="preserve"> iznose    </w:t>
      </w:r>
      <w:r w:rsidRPr="00102D90">
        <w:t>129.767,60</w:t>
      </w:r>
      <w:r w:rsidR="00E5222F" w:rsidRPr="00102D90">
        <w:t xml:space="preserve"> kuna i  podmireni  su iz viška prethodnih godina </w:t>
      </w:r>
      <w:r w:rsidR="00E95D7F" w:rsidRPr="00102D90">
        <w:t xml:space="preserve"> i vlastitih</w:t>
      </w:r>
      <w:r w:rsidR="00E5222F" w:rsidRPr="00102D90">
        <w:t xml:space="preserve">  prihoda poslovanja</w:t>
      </w:r>
      <w:r w:rsidR="00E95D7F" w:rsidRPr="00102D90">
        <w:t xml:space="preserve"> </w:t>
      </w:r>
      <w:r w:rsidRPr="00102D90">
        <w:t>kao i prihoda od strane Ministarstva za nabavku  informatičke opreme  u iznosu od</w:t>
      </w:r>
      <w:r w:rsidR="00BF135E" w:rsidRPr="00102D90">
        <w:t xml:space="preserve">  53.220,00</w:t>
      </w:r>
    </w:p>
    <w:p w:rsidR="00BF135E" w:rsidRPr="00102D90" w:rsidRDefault="00BF135E" w:rsidP="00102D90">
      <w:pPr>
        <w:jc w:val="both"/>
      </w:pPr>
    </w:p>
    <w:p w:rsidR="00EA36C5" w:rsidRPr="00102D90" w:rsidRDefault="00EA36C5" w:rsidP="00102D90">
      <w:pPr>
        <w:jc w:val="both"/>
      </w:pPr>
      <w:r w:rsidRPr="00102D90">
        <w:t xml:space="preserve"> Nakon podmirenja  obveza </w:t>
      </w:r>
      <w:r w:rsidR="00E5222F" w:rsidRPr="00102D90">
        <w:t xml:space="preserve"> za </w:t>
      </w:r>
      <w:r w:rsidRPr="00102D90">
        <w:t xml:space="preserve"> </w:t>
      </w:r>
      <w:r w:rsidR="00995CCB" w:rsidRPr="00102D90">
        <w:t>2018</w:t>
      </w:r>
      <w:r w:rsidRPr="00102D90">
        <w:t xml:space="preserve">. </w:t>
      </w:r>
      <w:r w:rsidR="00E5222F" w:rsidRPr="00102D90">
        <w:t xml:space="preserve"> godinu</w:t>
      </w:r>
      <w:r w:rsidRPr="00102D90">
        <w:t xml:space="preserve"> ostaje nam  preneseni višak </w:t>
      </w:r>
      <w:r w:rsidR="00E5222F" w:rsidRPr="00102D90">
        <w:t xml:space="preserve">  </w:t>
      </w:r>
      <w:r w:rsidRPr="00102D90">
        <w:t xml:space="preserve"> raspoloživ u  </w:t>
      </w:r>
      <w:r w:rsidR="00BF135E" w:rsidRPr="00102D90">
        <w:t>naredn</w:t>
      </w:r>
      <w:r w:rsidR="006E65FD" w:rsidRPr="00102D90">
        <w:t>o</w:t>
      </w:r>
      <w:r w:rsidR="00BF135E" w:rsidRPr="00102D90">
        <w:t>m</w:t>
      </w:r>
      <w:r w:rsidRPr="00102D90">
        <w:t xml:space="preserve"> razdoblju</w:t>
      </w:r>
      <w:r w:rsidR="00E5222F" w:rsidRPr="00102D90">
        <w:t xml:space="preserve"> i</w:t>
      </w:r>
      <w:r w:rsidRPr="00102D90">
        <w:t xml:space="preserve"> iznosi  od </w:t>
      </w:r>
      <w:r w:rsidR="00BF135E" w:rsidRPr="00102D90">
        <w:t>231.557</w:t>
      </w:r>
      <w:r w:rsidRPr="00102D90">
        <w:t xml:space="preserve"> kuna.</w:t>
      </w:r>
    </w:p>
    <w:p w:rsidR="00BF135E" w:rsidRPr="00102D90" w:rsidRDefault="00BF135E" w:rsidP="00102D90">
      <w:pPr>
        <w:jc w:val="both"/>
      </w:pPr>
    </w:p>
    <w:p w:rsidR="00EA36C5" w:rsidRPr="00102D90" w:rsidRDefault="00EA36C5" w:rsidP="00102D90">
      <w:pPr>
        <w:jc w:val="both"/>
      </w:pPr>
      <w:r w:rsidRPr="00102D90">
        <w:t xml:space="preserve">Rashodi poslovanja   u  skladu su s   planom  za </w:t>
      </w:r>
      <w:r w:rsidR="00995CCB" w:rsidRPr="00102D90">
        <w:t>2018</w:t>
      </w:r>
      <w:r w:rsidRPr="00102D90">
        <w:t xml:space="preserve">  godinu, odnosno smanjuj</w:t>
      </w:r>
      <w:r w:rsidR="00E5222F" w:rsidRPr="00102D90">
        <w:t xml:space="preserve">emo </w:t>
      </w:r>
      <w:r w:rsidRPr="00102D90">
        <w:t xml:space="preserve"> rashod</w:t>
      </w:r>
      <w:r w:rsidR="00E5222F" w:rsidRPr="00102D90">
        <w:t>e</w:t>
      </w:r>
      <w:r w:rsidR="001363BD" w:rsidRPr="00102D90">
        <w:t xml:space="preserve"> na koje možemo utjecati .</w:t>
      </w:r>
    </w:p>
    <w:p w:rsidR="003F36A0" w:rsidRDefault="003F36A0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ind w:firstLine="708"/>
        <w:rPr>
          <w:b/>
        </w:rPr>
      </w:pPr>
      <w:r>
        <w:rPr>
          <w:b/>
        </w:rPr>
        <w:t>IMOVINA (AOP 2</w:t>
      </w:r>
      <w:r w:rsidR="005F1ECF">
        <w:rPr>
          <w:b/>
        </w:rPr>
        <w:t>+ AOP  064</w:t>
      </w:r>
      <w:r>
        <w:rPr>
          <w:b/>
        </w:rPr>
        <w:t>)</w:t>
      </w:r>
    </w:p>
    <w:p w:rsidR="00EA36C5" w:rsidRDefault="00EA36C5" w:rsidP="00EA36C5">
      <w:pPr>
        <w:rPr>
          <w:b/>
        </w:rPr>
      </w:pPr>
    </w:p>
    <w:p w:rsidR="00224432" w:rsidRPr="00102D90" w:rsidRDefault="00EA36C5" w:rsidP="00102D90">
      <w:pPr>
        <w:jc w:val="both"/>
      </w:pPr>
      <w:r w:rsidRPr="00102D90">
        <w:t>Knjigovodstvene vrijednost dugotrajne imovine  na  dan 31.12.</w:t>
      </w:r>
      <w:r w:rsidR="00995CCB" w:rsidRPr="00102D90">
        <w:t>2018</w:t>
      </w:r>
      <w:r w:rsidRPr="00102D90">
        <w:t xml:space="preserve">. godinu  (Bilanca AOP  002) </w:t>
      </w:r>
      <w:r w:rsidR="00224432" w:rsidRPr="00102D90">
        <w:t>povećana je</w:t>
      </w:r>
      <w:r w:rsidRPr="00102D90">
        <w:t xml:space="preserve">  u odnosu  na </w:t>
      </w:r>
      <w:r w:rsidR="008406EF" w:rsidRPr="00102D90">
        <w:t>201</w:t>
      </w:r>
      <w:r w:rsidR="00224432" w:rsidRPr="00102D90">
        <w:t>7</w:t>
      </w:r>
      <w:r w:rsidRPr="00102D90">
        <w:t xml:space="preserve">. godinu na </w:t>
      </w:r>
      <w:r w:rsidR="00224432" w:rsidRPr="00102D90">
        <w:t>123,3%</w:t>
      </w:r>
      <w:r w:rsidRPr="00102D90">
        <w:t xml:space="preserve"> i iznosi  </w:t>
      </w:r>
      <w:r w:rsidR="00650E81" w:rsidRPr="00102D90">
        <w:t xml:space="preserve"> </w:t>
      </w:r>
      <w:r w:rsidR="00224432" w:rsidRPr="00102D90">
        <w:t>3.697.839</w:t>
      </w:r>
      <w:r w:rsidRPr="00102D90">
        <w:t xml:space="preserve"> kuna, a rezultat  je </w:t>
      </w:r>
      <w:r w:rsidR="00224432" w:rsidRPr="00102D90">
        <w:t xml:space="preserve">evidentiranog ulaganja </w:t>
      </w:r>
      <w:r w:rsidRPr="00102D90">
        <w:t xml:space="preserve"> u dugotrajnu imovinu </w:t>
      </w:r>
      <w:r w:rsidR="00224432" w:rsidRPr="00102D90">
        <w:t xml:space="preserve"> iz decentraliziranih funkcija,</w:t>
      </w:r>
    </w:p>
    <w:p w:rsidR="00224432" w:rsidRPr="00102D90" w:rsidRDefault="00224432" w:rsidP="00102D90">
      <w:pPr>
        <w:jc w:val="both"/>
      </w:pPr>
      <w:r w:rsidRPr="00102D90">
        <w:t xml:space="preserve"> za  koje  smo  ove godine  dobili pismene podatke od našeg osnivača  preko kojeg se i realiziraju  rashodi za decentralizirane funkcije u iznosu od </w:t>
      </w:r>
      <w:r w:rsidR="00521743" w:rsidRPr="00102D90">
        <w:t>667.0</w:t>
      </w:r>
      <w:r w:rsidR="00964C9F" w:rsidRPr="00102D90">
        <w:t>91</w:t>
      </w:r>
      <w:r w:rsidR="00521743" w:rsidRPr="00102D90">
        <w:t>,63 kune</w:t>
      </w:r>
      <w:r w:rsidR="00181EEF" w:rsidRPr="00102D90">
        <w:t>.</w:t>
      </w:r>
    </w:p>
    <w:p w:rsidR="00181EEF" w:rsidRPr="00102D90" w:rsidRDefault="00181EEF" w:rsidP="00102D90">
      <w:pPr>
        <w:jc w:val="both"/>
      </w:pPr>
    </w:p>
    <w:p w:rsidR="00224432" w:rsidRPr="00102D90" w:rsidRDefault="00224432" w:rsidP="00102D90">
      <w:pPr>
        <w:jc w:val="both"/>
      </w:pPr>
      <w:r w:rsidRPr="00102D90">
        <w:t xml:space="preserve">Ostala ulaganja  u dugotrajnu imovinu realizirana su iz  vlastitih sredstava, sredstva </w:t>
      </w:r>
      <w:proofErr w:type="spellStart"/>
      <w:r w:rsidRPr="00102D90">
        <w:t>Erasmus</w:t>
      </w:r>
      <w:proofErr w:type="spellEnd"/>
      <w:r w:rsidRPr="00102D90">
        <w:t>+ projekata i  sredstva Ministarstva znanosti obrazovanja</w:t>
      </w:r>
      <w:r w:rsidR="00521743" w:rsidRPr="00102D90">
        <w:t xml:space="preserve"> i obrazovanja u iznosu od 53.220 </w:t>
      </w:r>
      <w:r w:rsidR="00181EEF" w:rsidRPr="00102D90">
        <w:t>za nabavku informatičke opreme</w:t>
      </w:r>
      <w:r w:rsidR="00521743" w:rsidRPr="00102D90">
        <w:t xml:space="preserve"> i 6.000</w:t>
      </w:r>
      <w:r w:rsidR="00181EEF" w:rsidRPr="00102D90">
        <w:t xml:space="preserve">,00 kuna </w:t>
      </w:r>
      <w:r w:rsidR="00521743" w:rsidRPr="00102D90">
        <w:t xml:space="preserve"> za nabavku knjižne građe.</w:t>
      </w:r>
    </w:p>
    <w:p w:rsidR="00224432" w:rsidRPr="00102D90" w:rsidRDefault="00650E81" w:rsidP="00102D90">
      <w:pPr>
        <w:jc w:val="both"/>
      </w:pPr>
      <w:r w:rsidRPr="00102D90">
        <w:t>I</w:t>
      </w:r>
      <w:r w:rsidR="00EA36C5" w:rsidRPr="00102D90">
        <w:t>nvesticiju  u  školsku sportsku dvoranu  i dalje grad Čakovec  vodi kao svoju  a vrijednost imovine nije prenesena   u korist I</w:t>
      </w:r>
      <w:r w:rsidR="00102D90">
        <w:t>.</w:t>
      </w:r>
      <w:r w:rsidR="00EA36C5" w:rsidRPr="00102D90">
        <w:t xml:space="preserve"> osnovne škole Čakovec.</w:t>
      </w:r>
      <w:r w:rsidR="00A85E4F" w:rsidRPr="00102D90">
        <w:t xml:space="preserve"> </w:t>
      </w:r>
    </w:p>
    <w:p w:rsidR="00521743" w:rsidRPr="00102D90" w:rsidRDefault="00A85E4F" w:rsidP="00102D90">
      <w:pPr>
        <w:jc w:val="both"/>
      </w:pPr>
      <w:r w:rsidRPr="00102D90">
        <w:t xml:space="preserve">Sve  to vidljivo je  iz podatka   </w:t>
      </w:r>
      <w:r w:rsidR="00181EEF" w:rsidRPr="00102D90">
        <w:t>o</w:t>
      </w:r>
      <w:r w:rsidRPr="00102D90">
        <w:t xml:space="preserve"> ulaganju u dugotrajnu imovinu koja iznosi  ukupno </w:t>
      </w:r>
      <w:r w:rsidR="00521743" w:rsidRPr="00102D90">
        <w:t xml:space="preserve">129.766,60 </w:t>
      </w:r>
      <w:r w:rsidRPr="00102D90">
        <w:t xml:space="preserve"> kuna, a istovremeno amortizacija za </w:t>
      </w:r>
      <w:r w:rsidR="00995CCB" w:rsidRPr="00102D90">
        <w:t>2018</w:t>
      </w:r>
      <w:r w:rsidR="00102D90">
        <w:t>.</w:t>
      </w:r>
      <w:r w:rsidRPr="00102D90">
        <w:t xml:space="preserve"> godinu  iznosi </w:t>
      </w:r>
      <w:r w:rsidR="00521743" w:rsidRPr="00102D90">
        <w:t>98.715,40 kune.</w:t>
      </w:r>
    </w:p>
    <w:p w:rsidR="00521743" w:rsidRPr="00102D90" w:rsidRDefault="00521743" w:rsidP="00102D90">
      <w:pPr>
        <w:jc w:val="both"/>
      </w:pPr>
    </w:p>
    <w:p w:rsidR="00D42FF6" w:rsidRPr="00102D90" w:rsidRDefault="00B23D42" w:rsidP="00102D90">
      <w:pPr>
        <w:jc w:val="both"/>
      </w:pPr>
      <w:r w:rsidRPr="00102D90">
        <w:t xml:space="preserve">U izvještaju  o promjenama u vrijednosti i obujmu imovine i obveza  </w:t>
      </w:r>
      <w:r w:rsidR="00521743" w:rsidRPr="00102D90">
        <w:t>evidentirana je  promjena na</w:t>
      </w:r>
      <w:r w:rsidR="00964C9F" w:rsidRPr="00102D90">
        <w:t xml:space="preserve"> povećanju  dugotrajne imovine  za 667.092 kune</w:t>
      </w:r>
    </w:p>
    <w:p w:rsidR="003F36A0" w:rsidRPr="00102D90" w:rsidRDefault="003F36A0" w:rsidP="00102D90">
      <w:pPr>
        <w:jc w:val="both"/>
      </w:pPr>
    </w:p>
    <w:p w:rsidR="003F36A0" w:rsidRPr="00102D90" w:rsidRDefault="00EA36C5" w:rsidP="00102D90">
      <w:pPr>
        <w:jc w:val="both"/>
      </w:pPr>
      <w:r w:rsidRPr="00102D90">
        <w:t>Na  poslovnom računu škole 31.12.</w:t>
      </w:r>
      <w:r w:rsidR="00995CCB" w:rsidRPr="00102D90">
        <w:t>2018</w:t>
      </w:r>
      <w:r w:rsidRPr="00102D90">
        <w:t xml:space="preserve">.  bilo </w:t>
      </w:r>
      <w:r w:rsidR="00964C9F" w:rsidRPr="00102D90">
        <w:t>643.760,31</w:t>
      </w:r>
      <w:r w:rsidRPr="00102D90">
        <w:t xml:space="preserve"> kuna</w:t>
      </w:r>
      <w:r w:rsidR="005F1ECF" w:rsidRPr="00102D90">
        <w:t xml:space="preserve">, </w:t>
      </w:r>
      <w:r w:rsidRPr="00102D90">
        <w:t xml:space="preserve"> </w:t>
      </w:r>
      <w:r w:rsidR="00964C9F" w:rsidRPr="00102D90">
        <w:t xml:space="preserve">a </w:t>
      </w:r>
      <w:r w:rsidRPr="00102D90">
        <w:t xml:space="preserve"> na žiro računu za pomoćnike u nastavi  </w:t>
      </w:r>
      <w:r w:rsidR="00964C9F" w:rsidRPr="00102D90">
        <w:t>2</w:t>
      </w:r>
      <w:r w:rsidR="00102D90">
        <w:t>.</w:t>
      </w:r>
      <w:r w:rsidR="00964C9F" w:rsidRPr="00102D90">
        <w:t xml:space="preserve">181,46 </w:t>
      </w:r>
      <w:r w:rsidR="00D42FF6" w:rsidRPr="00102D90">
        <w:t xml:space="preserve"> kune </w:t>
      </w:r>
      <w:r w:rsidR="005F1ECF" w:rsidRPr="00102D90">
        <w:t xml:space="preserve">  dok </w:t>
      </w:r>
      <w:r w:rsidR="00964C9F" w:rsidRPr="00102D90">
        <w:t xml:space="preserve"> </w:t>
      </w:r>
      <w:r w:rsidR="00D42FF6" w:rsidRPr="00102D90">
        <w:t xml:space="preserve"> u </w:t>
      </w:r>
      <w:r w:rsidR="005F1ECF" w:rsidRPr="00102D90">
        <w:t xml:space="preserve"> blagajni </w:t>
      </w:r>
      <w:r w:rsidR="00D42FF6" w:rsidRPr="00102D90">
        <w:t xml:space="preserve"> </w:t>
      </w:r>
      <w:r w:rsidR="00964C9F" w:rsidRPr="00102D90">
        <w:t>nije bilo gotovine.</w:t>
      </w:r>
    </w:p>
    <w:p w:rsidR="00964C9F" w:rsidRPr="00102D90" w:rsidRDefault="00964C9F" w:rsidP="00102D90">
      <w:pPr>
        <w:jc w:val="both"/>
      </w:pPr>
    </w:p>
    <w:p w:rsidR="00EA36C5" w:rsidRPr="00102D90" w:rsidRDefault="00EA36C5" w:rsidP="00102D90">
      <w:pPr>
        <w:jc w:val="both"/>
      </w:pPr>
      <w:r w:rsidRPr="00102D90">
        <w:t xml:space="preserve">Nepodmirene nedospjele obveze za </w:t>
      </w:r>
      <w:r w:rsidR="00995CCB" w:rsidRPr="00102D90">
        <w:t>2018</w:t>
      </w:r>
      <w:r w:rsidRPr="00102D90">
        <w:t xml:space="preserve"> godinu  za robu i usluge  iznose </w:t>
      </w:r>
      <w:r w:rsidR="005F1ECF" w:rsidRPr="00102D90">
        <w:t xml:space="preserve"> </w:t>
      </w:r>
      <w:r w:rsidR="00964C9F" w:rsidRPr="00102D90">
        <w:t>112.554,33</w:t>
      </w:r>
      <w:r w:rsidR="005F1ECF" w:rsidRPr="00102D90">
        <w:t xml:space="preserve"> </w:t>
      </w:r>
      <w:r w:rsidRPr="00102D90">
        <w:t xml:space="preserve"> kun</w:t>
      </w:r>
      <w:r w:rsidR="00D42FF6" w:rsidRPr="00102D90">
        <w:t>a</w:t>
      </w:r>
      <w:r w:rsidRPr="00102D90">
        <w:t xml:space="preserve">, </w:t>
      </w:r>
      <w:r w:rsidR="00D42FF6" w:rsidRPr="00102D90">
        <w:t xml:space="preserve"> </w:t>
      </w:r>
      <w:r w:rsidRPr="00102D90">
        <w:t xml:space="preserve">nepodmirene obveze  HZZO  iznose </w:t>
      </w:r>
      <w:r w:rsidR="00D42FF6" w:rsidRPr="00102D90">
        <w:t xml:space="preserve"> </w:t>
      </w:r>
      <w:r w:rsidR="00964C9F" w:rsidRPr="00102D90">
        <w:t>20</w:t>
      </w:r>
      <w:r w:rsidR="006E65FD" w:rsidRPr="00102D90">
        <w:t>.</w:t>
      </w:r>
      <w:bookmarkStart w:id="0" w:name="_GoBack"/>
      <w:bookmarkEnd w:id="0"/>
      <w:r w:rsidR="00964C9F" w:rsidRPr="00102D90">
        <w:t xml:space="preserve">651,03 </w:t>
      </w:r>
      <w:r w:rsidR="005F1ECF" w:rsidRPr="00102D90">
        <w:t>.</w:t>
      </w:r>
      <w:r w:rsidRPr="00102D90">
        <w:t xml:space="preserve"> kune  koliko i potraživanja</w:t>
      </w:r>
      <w:r w:rsidR="00013FAC" w:rsidRPr="00102D90">
        <w:t>, a</w:t>
      </w:r>
      <w:r w:rsidR="00013FAC">
        <w:rPr>
          <w:b/>
        </w:rPr>
        <w:t xml:space="preserve"> </w:t>
      </w:r>
      <w:r w:rsidR="00D42FF6">
        <w:rPr>
          <w:b/>
        </w:rPr>
        <w:t xml:space="preserve"> </w:t>
      </w:r>
      <w:r w:rsidR="00D42FF6" w:rsidRPr="00102D90">
        <w:t xml:space="preserve">obveze za </w:t>
      </w:r>
      <w:r w:rsidR="00D42FF6" w:rsidRPr="00102D90">
        <w:lastRenderedPageBreak/>
        <w:t xml:space="preserve">financijske rashode  iznose </w:t>
      </w:r>
      <w:r w:rsidR="00964C9F" w:rsidRPr="00102D90">
        <w:t>587,32</w:t>
      </w:r>
      <w:r w:rsidR="00D42FF6" w:rsidRPr="00102D90">
        <w:t>.  N</w:t>
      </w:r>
      <w:r w:rsidR="00013FAC" w:rsidRPr="00102D90">
        <w:t>a</w:t>
      </w:r>
      <w:r w:rsidR="007D013A" w:rsidRPr="00102D90">
        <w:t>plaćeni  prihodi budućih razdoblja</w:t>
      </w:r>
      <w:r w:rsidR="00013FAC" w:rsidRPr="00102D90">
        <w:t xml:space="preserve"> </w:t>
      </w:r>
      <w:r w:rsidR="001363BD" w:rsidRPr="00102D90">
        <w:t xml:space="preserve"> odnosno odgođeno plaćanje  rashoda i prihoda </w:t>
      </w:r>
      <w:r w:rsidR="00013FAC" w:rsidRPr="00102D90">
        <w:t xml:space="preserve">iznose </w:t>
      </w:r>
      <w:r w:rsidR="00964C9F" w:rsidRPr="00102D90">
        <w:t>325.849,02</w:t>
      </w:r>
      <w:r w:rsidRPr="00102D90">
        <w:t xml:space="preserve">  kun</w:t>
      </w:r>
      <w:r w:rsidR="001363BD" w:rsidRPr="00102D90">
        <w:t xml:space="preserve">e </w:t>
      </w:r>
      <w:r w:rsidRPr="00102D90">
        <w:t xml:space="preserve"> za  projekte </w:t>
      </w:r>
      <w:proofErr w:type="spellStart"/>
      <w:r w:rsidRPr="00102D90">
        <w:t>Erasmus</w:t>
      </w:r>
      <w:proofErr w:type="spellEnd"/>
      <w:r w:rsidRPr="00102D90">
        <w:t>+.</w:t>
      </w:r>
    </w:p>
    <w:p w:rsidR="00EA36C5" w:rsidRPr="00102D90" w:rsidRDefault="007744B8" w:rsidP="00102D90">
      <w:pPr>
        <w:jc w:val="both"/>
      </w:pPr>
      <w:r w:rsidRPr="00102D90">
        <w:t>Utvrđeni manjak  poslovanja 201</w:t>
      </w:r>
      <w:r w:rsidR="00995CCB" w:rsidRPr="00102D90">
        <w:t>8.</w:t>
      </w:r>
      <w:r w:rsidRPr="00102D90">
        <w:t xml:space="preserve"> godine pokriti će se  iz  viška  poslovanja  iz prethodnih godina.</w:t>
      </w:r>
    </w:p>
    <w:p w:rsidR="00EA36C5" w:rsidRPr="00102D90" w:rsidRDefault="00EA36C5" w:rsidP="00102D90">
      <w:pPr>
        <w:jc w:val="both"/>
      </w:pPr>
      <w:r w:rsidRPr="00102D90">
        <w:t>Prenese</w:t>
      </w:r>
      <w:r w:rsidR="001363BD" w:rsidRPr="00102D90">
        <w:t xml:space="preserve">ni višak prethodnih godina od </w:t>
      </w:r>
      <w:r w:rsidR="00995CCB" w:rsidRPr="00102D90">
        <w:t>231.557,25</w:t>
      </w:r>
      <w:r w:rsidR="0082060F" w:rsidRPr="00102D90">
        <w:t xml:space="preserve">  kuna</w:t>
      </w:r>
      <w:r w:rsidRPr="00102D90">
        <w:t xml:space="preserve">  raspoloživ je  u  </w:t>
      </w:r>
      <w:r w:rsidR="0024490D" w:rsidRPr="00102D90">
        <w:t>201</w:t>
      </w:r>
      <w:r w:rsidR="00995CCB" w:rsidRPr="00102D90">
        <w:t>9</w:t>
      </w:r>
      <w:r w:rsidR="00AE3D29" w:rsidRPr="00102D90">
        <w:t>. godini</w:t>
      </w:r>
      <w:r w:rsidR="007744B8" w:rsidRPr="00102D90">
        <w:t xml:space="preserve"> </w:t>
      </w:r>
      <w:r w:rsidR="00102D90">
        <w:t>i</w:t>
      </w:r>
      <w:r w:rsidR="007744B8" w:rsidRPr="00102D90">
        <w:t xml:space="preserve">  utrošiti će se u skladu sa </w:t>
      </w:r>
      <w:r w:rsidR="00964C9F" w:rsidRPr="00102D90">
        <w:t>potrebama i  odlukama.</w:t>
      </w:r>
    </w:p>
    <w:p w:rsidR="00964C9F" w:rsidRPr="00102D90" w:rsidRDefault="00964C9F" w:rsidP="00102D90">
      <w:pPr>
        <w:jc w:val="both"/>
      </w:pPr>
    </w:p>
    <w:p w:rsidR="00EA36C5" w:rsidRPr="00102D90" w:rsidRDefault="00EA36C5" w:rsidP="00102D90">
      <w:pPr>
        <w:jc w:val="both"/>
      </w:pPr>
      <w:r w:rsidRPr="00102D90">
        <w:t>U Čakovcu, 2</w:t>
      </w:r>
      <w:r w:rsidR="001363BD" w:rsidRPr="00102D90">
        <w:t>8</w:t>
      </w:r>
      <w:r w:rsidRPr="00102D90">
        <w:t>.01.</w:t>
      </w:r>
      <w:r w:rsidR="00995CCB" w:rsidRPr="00102D90">
        <w:t>2019.</w:t>
      </w:r>
      <w:r w:rsidRPr="00102D90">
        <w:t>godine</w:t>
      </w:r>
      <w:r w:rsidR="001363BD" w:rsidRPr="00102D90">
        <w:t>.</w:t>
      </w:r>
    </w:p>
    <w:p w:rsidR="00EA36C5" w:rsidRPr="00102D90" w:rsidRDefault="00EA36C5" w:rsidP="00102D90">
      <w:pPr>
        <w:jc w:val="both"/>
      </w:pPr>
    </w:p>
    <w:p w:rsidR="00EA36C5" w:rsidRPr="00102D90" w:rsidRDefault="00EA36C5" w:rsidP="00102D90">
      <w:pPr>
        <w:jc w:val="both"/>
      </w:pPr>
    </w:p>
    <w:p w:rsidR="00EA36C5" w:rsidRPr="00102D90" w:rsidRDefault="00EA36C5" w:rsidP="00102D90">
      <w:pPr>
        <w:jc w:val="both"/>
      </w:pPr>
    </w:p>
    <w:p w:rsidR="00EA36C5" w:rsidRPr="00102D90" w:rsidRDefault="00EA36C5" w:rsidP="00102D90">
      <w:pPr>
        <w:jc w:val="both"/>
      </w:pPr>
      <w:r w:rsidRPr="00102D90">
        <w:t>Osoba za kontaktiranje: Spomenka Sušec</w:t>
      </w:r>
      <w:r w:rsidR="0082060F" w:rsidRPr="00102D90">
        <w:t xml:space="preserve">     </w:t>
      </w:r>
      <w:r w:rsidR="00102D90">
        <w:t xml:space="preserve">       </w:t>
      </w:r>
      <w:r w:rsidRPr="00102D90">
        <w:t xml:space="preserve">Zakonski predstavnik: </w:t>
      </w:r>
      <w:r w:rsidR="0082060F" w:rsidRPr="00102D90">
        <w:t>Siniša Stričak, prof.</w:t>
      </w:r>
    </w:p>
    <w:p w:rsidR="0082060F" w:rsidRPr="00102D90" w:rsidRDefault="0082060F" w:rsidP="00102D90">
      <w:pPr>
        <w:jc w:val="both"/>
      </w:pPr>
    </w:p>
    <w:p w:rsidR="00EA36C5" w:rsidRDefault="00EA36C5" w:rsidP="00EA36C5">
      <w:pPr>
        <w:rPr>
          <w:b/>
        </w:rPr>
      </w:pPr>
    </w:p>
    <w:p w:rsidR="00EA36C5" w:rsidRDefault="00EA36C5" w:rsidP="00EA36C5">
      <w:pPr>
        <w:rPr>
          <w:b/>
        </w:rPr>
      </w:pPr>
    </w:p>
    <w:p w:rsidR="00EA36C5" w:rsidRPr="0006245F" w:rsidRDefault="00EA36C5" w:rsidP="00EA36C5">
      <w:pPr>
        <w:rPr>
          <w:b/>
        </w:rPr>
      </w:pPr>
      <w:r>
        <w:rPr>
          <w:b/>
        </w:rPr>
        <w:tab/>
      </w:r>
    </w:p>
    <w:p w:rsidR="001F3596" w:rsidRDefault="001F3596"/>
    <w:sectPr w:rsidR="001F3596" w:rsidSect="0076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6C5"/>
    <w:rsid w:val="00013FAC"/>
    <w:rsid w:val="00093478"/>
    <w:rsid w:val="000A1EE9"/>
    <w:rsid w:val="00102D90"/>
    <w:rsid w:val="00120931"/>
    <w:rsid w:val="001363BD"/>
    <w:rsid w:val="00151AF8"/>
    <w:rsid w:val="00164FD9"/>
    <w:rsid w:val="00181EEF"/>
    <w:rsid w:val="001F3596"/>
    <w:rsid w:val="00224432"/>
    <w:rsid w:val="0024490D"/>
    <w:rsid w:val="002B61FA"/>
    <w:rsid w:val="002E42AD"/>
    <w:rsid w:val="00321514"/>
    <w:rsid w:val="003303B8"/>
    <w:rsid w:val="0039474E"/>
    <w:rsid w:val="003A715C"/>
    <w:rsid w:val="003F36A0"/>
    <w:rsid w:val="00455DA8"/>
    <w:rsid w:val="00477863"/>
    <w:rsid w:val="004D6BAD"/>
    <w:rsid w:val="00521743"/>
    <w:rsid w:val="00532E14"/>
    <w:rsid w:val="00547669"/>
    <w:rsid w:val="00575236"/>
    <w:rsid w:val="005F1ECF"/>
    <w:rsid w:val="0061756D"/>
    <w:rsid w:val="00650E81"/>
    <w:rsid w:val="006D6696"/>
    <w:rsid w:val="006E65FD"/>
    <w:rsid w:val="00701A45"/>
    <w:rsid w:val="0071239C"/>
    <w:rsid w:val="00761277"/>
    <w:rsid w:val="007744B8"/>
    <w:rsid w:val="007D013A"/>
    <w:rsid w:val="007F799B"/>
    <w:rsid w:val="0082060F"/>
    <w:rsid w:val="008406EF"/>
    <w:rsid w:val="0085221A"/>
    <w:rsid w:val="008D164D"/>
    <w:rsid w:val="008E3751"/>
    <w:rsid w:val="00964C9F"/>
    <w:rsid w:val="00995CCB"/>
    <w:rsid w:val="009A49EF"/>
    <w:rsid w:val="009C185F"/>
    <w:rsid w:val="009E1E21"/>
    <w:rsid w:val="00A21805"/>
    <w:rsid w:val="00A21B5F"/>
    <w:rsid w:val="00A82402"/>
    <w:rsid w:val="00A85E4F"/>
    <w:rsid w:val="00AD1925"/>
    <w:rsid w:val="00AD4F83"/>
    <w:rsid w:val="00AE3D29"/>
    <w:rsid w:val="00B008DB"/>
    <w:rsid w:val="00B23D42"/>
    <w:rsid w:val="00BB3E98"/>
    <w:rsid w:val="00BF135E"/>
    <w:rsid w:val="00BF15B1"/>
    <w:rsid w:val="00C37BE1"/>
    <w:rsid w:val="00D42FF6"/>
    <w:rsid w:val="00E5222F"/>
    <w:rsid w:val="00E95D7F"/>
    <w:rsid w:val="00EA36C5"/>
    <w:rsid w:val="00F10F3D"/>
    <w:rsid w:val="00FA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F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F3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86EE-879D-4136-A959-50FF338E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PC</cp:lastModifiedBy>
  <cp:revision>2</cp:revision>
  <cp:lastPrinted>2017-01-26T08:45:00Z</cp:lastPrinted>
  <dcterms:created xsi:type="dcterms:W3CDTF">2019-02-06T07:02:00Z</dcterms:created>
  <dcterms:modified xsi:type="dcterms:W3CDTF">2019-02-06T07:02:00Z</dcterms:modified>
</cp:coreProperties>
</file>