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</w:tblGrid>
      <w:tr w:rsidR="000A0656" w:rsidTr="004070DF">
        <w:trPr>
          <w:trHeight w:val="238"/>
        </w:trPr>
        <w:tc>
          <w:tcPr>
            <w:tcW w:w="3858" w:type="dxa"/>
          </w:tcPr>
          <w:p w:rsidR="000A0656" w:rsidRDefault="000A0656" w:rsidP="004070D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OSNOVNA ŠKOLA ČAKOVEC</w:t>
            </w:r>
          </w:p>
        </w:tc>
      </w:tr>
      <w:tr w:rsidR="000A0656" w:rsidRPr="00B96282" w:rsidTr="004070DF">
        <w:trPr>
          <w:trHeight w:val="197"/>
        </w:trPr>
        <w:tc>
          <w:tcPr>
            <w:tcW w:w="3858" w:type="dxa"/>
          </w:tcPr>
          <w:p w:rsidR="000A0656" w:rsidRPr="00B96282" w:rsidRDefault="000A0656" w:rsidP="004070D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6282">
              <w:rPr>
                <w:bCs/>
                <w:color w:val="000000"/>
              </w:rPr>
              <w:t>Kralja Tomislava 43</w:t>
            </w:r>
          </w:p>
        </w:tc>
      </w:tr>
      <w:tr w:rsidR="000A0656" w:rsidRPr="00B96282" w:rsidTr="004070DF">
        <w:trPr>
          <w:trHeight w:val="216"/>
        </w:trPr>
        <w:tc>
          <w:tcPr>
            <w:tcW w:w="3858" w:type="dxa"/>
          </w:tcPr>
          <w:p w:rsidR="000A0656" w:rsidRPr="00B96282" w:rsidRDefault="000A0656" w:rsidP="004070D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6282">
              <w:rPr>
                <w:bCs/>
                <w:color w:val="000000"/>
              </w:rPr>
              <w:t>40000 ČAKOVEC</w:t>
            </w:r>
          </w:p>
        </w:tc>
      </w:tr>
      <w:tr w:rsidR="00F96346" w:rsidRPr="00B96282" w:rsidTr="00C32979">
        <w:trPr>
          <w:trHeight w:val="216"/>
        </w:trPr>
        <w:tc>
          <w:tcPr>
            <w:tcW w:w="3858" w:type="dxa"/>
          </w:tcPr>
          <w:p w:rsidR="00F96346" w:rsidRPr="00B96282" w:rsidRDefault="00F96346" w:rsidP="00C3297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6282">
              <w:rPr>
                <w:bCs/>
                <w:color w:val="000000"/>
              </w:rPr>
              <w:t>KLASA: 400-02/15-01/01</w:t>
            </w:r>
          </w:p>
        </w:tc>
      </w:tr>
      <w:tr w:rsidR="00F96346" w:rsidRPr="00B96282" w:rsidTr="00C32979">
        <w:trPr>
          <w:trHeight w:val="216"/>
        </w:trPr>
        <w:tc>
          <w:tcPr>
            <w:tcW w:w="3858" w:type="dxa"/>
          </w:tcPr>
          <w:p w:rsidR="00F96346" w:rsidRPr="00B96282" w:rsidRDefault="00F96346" w:rsidP="00F9634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96282">
              <w:rPr>
                <w:bCs/>
                <w:color w:val="000000"/>
              </w:rPr>
              <w:t>URBROJ: 2109-21-01-15-</w:t>
            </w:r>
            <w:r>
              <w:rPr>
                <w:bCs/>
                <w:color w:val="000000"/>
              </w:rPr>
              <w:t>2</w:t>
            </w:r>
          </w:p>
        </w:tc>
      </w:tr>
    </w:tbl>
    <w:p w:rsidR="000A0656" w:rsidRDefault="000A0656" w:rsidP="000A0656">
      <w:pPr>
        <w:rPr>
          <w:sz w:val="28"/>
          <w:szCs w:val="28"/>
        </w:rPr>
      </w:pPr>
      <w:r w:rsidRPr="002532CB">
        <w:rPr>
          <w:sz w:val="28"/>
          <w:szCs w:val="28"/>
        </w:rPr>
        <w:t xml:space="preserve">                            </w:t>
      </w:r>
    </w:p>
    <w:p w:rsidR="000A0656" w:rsidRDefault="000A0656" w:rsidP="000A0656">
      <w:pPr>
        <w:rPr>
          <w:sz w:val="28"/>
          <w:szCs w:val="28"/>
        </w:rPr>
      </w:pPr>
    </w:p>
    <w:p w:rsidR="000A0656" w:rsidRPr="00F96346" w:rsidRDefault="000A0656" w:rsidP="000A0656">
      <w:pPr>
        <w:jc w:val="center"/>
        <w:rPr>
          <w:b/>
          <w:sz w:val="28"/>
          <w:szCs w:val="28"/>
        </w:rPr>
      </w:pPr>
      <w:r w:rsidRPr="00F96346">
        <w:rPr>
          <w:b/>
          <w:sz w:val="28"/>
          <w:szCs w:val="28"/>
        </w:rPr>
        <w:t>OBRAZLOŽENJE</w:t>
      </w:r>
    </w:p>
    <w:p w:rsidR="000A0656" w:rsidRPr="002532CB" w:rsidRDefault="000A0656" w:rsidP="000A0656">
      <w:pPr>
        <w:jc w:val="center"/>
        <w:rPr>
          <w:sz w:val="28"/>
          <w:szCs w:val="28"/>
        </w:rPr>
      </w:pPr>
    </w:p>
    <w:p w:rsidR="000A0656" w:rsidRPr="002532CB" w:rsidRDefault="000A0656" w:rsidP="000A0656">
      <w:pPr>
        <w:jc w:val="center"/>
        <w:rPr>
          <w:b/>
        </w:rPr>
      </w:pPr>
      <w:r w:rsidRPr="002532CB">
        <w:rPr>
          <w:b/>
        </w:rPr>
        <w:t xml:space="preserve">UZ FINANCIJSKI PLAN ZA </w:t>
      </w:r>
      <w:r>
        <w:rPr>
          <w:b/>
        </w:rPr>
        <w:t>201</w:t>
      </w:r>
      <w:r w:rsidR="007700AB">
        <w:rPr>
          <w:b/>
        </w:rPr>
        <w:t>6</w:t>
      </w:r>
      <w:r>
        <w:rPr>
          <w:b/>
        </w:rPr>
        <w:t>.</w:t>
      </w:r>
      <w:r w:rsidRPr="002532CB">
        <w:rPr>
          <w:b/>
        </w:rPr>
        <w:t xml:space="preserve"> GODINU</w:t>
      </w:r>
    </w:p>
    <w:p w:rsidR="000A0656" w:rsidRDefault="000A0656" w:rsidP="000A0656">
      <w:pPr>
        <w:jc w:val="center"/>
        <w:rPr>
          <w:b/>
        </w:rPr>
      </w:pPr>
      <w:r w:rsidRPr="002532CB">
        <w:rPr>
          <w:b/>
        </w:rPr>
        <w:t>TE PRO</w:t>
      </w:r>
      <w:r>
        <w:rPr>
          <w:b/>
        </w:rPr>
        <w:t>JEKCIJU ZA 201</w:t>
      </w:r>
      <w:r w:rsidR="007700AB">
        <w:rPr>
          <w:b/>
        </w:rPr>
        <w:t>7</w:t>
      </w:r>
      <w:r>
        <w:rPr>
          <w:b/>
        </w:rPr>
        <w:t>. I 201</w:t>
      </w:r>
      <w:r w:rsidR="007700AB">
        <w:rPr>
          <w:b/>
        </w:rPr>
        <w:t>8</w:t>
      </w:r>
      <w:r>
        <w:rPr>
          <w:b/>
        </w:rPr>
        <w:t>. GOIDNU</w:t>
      </w:r>
    </w:p>
    <w:p w:rsidR="000A0656" w:rsidRDefault="000A0656" w:rsidP="000A0656">
      <w:pPr>
        <w:rPr>
          <w:b/>
        </w:rPr>
      </w:pPr>
    </w:p>
    <w:p w:rsidR="007700AB" w:rsidRDefault="007700AB" w:rsidP="000A0656">
      <w:pPr>
        <w:rPr>
          <w:b/>
        </w:rPr>
      </w:pPr>
      <w:r>
        <w:rPr>
          <w:b/>
        </w:rPr>
        <w:t>Člankom 29.stavkom 2. Zakona o proračunu propisano je kako se  financijski plan sastoji od</w:t>
      </w:r>
    </w:p>
    <w:p w:rsidR="007700AB" w:rsidRDefault="007700AB" w:rsidP="007700AB">
      <w:pPr>
        <w:pStyle w:val="Odlomakpopisa"/>
        <w:numPr>
          <w:ilvl w:val="0"/>
          <w:numId w:val="7"/>
        </w:numPr>
        <w:rPr>
          <w:b/>
        </w:rPr>
      </w:pPr>
      <w:r>
        <w:rPr>
          <w:b/>
        </w:rPr>
        <w:t>Prihoda i primitaka iskazanim po vrstama</w:t>
      </w:r>
    </w:p>
    <w:p w:rsidR="007700AB" w:rsidRDefault="007700AB" w:rsidP="007700AB">
      <w:pPr>
        <w:pStyle w:val="Odlomakpopisa"/>
        <w:numPr>
          <w:ilvl w:val="0"/>
          <w:numId w:val="7"/>
        </w:numPr>
        <w:rPr>
          <w:b/>
        </w:rPr>
      </w:pPr>
      <w:r>
        <w:rPr>
          <w:b/>
        </w:rPr>
        <w:t>Rashoda i izdataka  predviđenih za trogodišnje  razdoblje, razvstanih prema proračunskim klasifikacijama</w:t>
      </w:r>
    </w:p>
    <w:p w:rsidR="007700AB" w:rsidRPr="007700AB" w:rsidRDefault="007700AB" w:rsidP="007700AB">
      <w:pPr>
        <w:pStyle w:val="Odlomakpopisa"/>
        <w:numPr>
          <w:ilvl w:val="0"/>
          <w:numId w:val="7"/>
        </w:numPr>
        <w:rPr>
          <w:b/>
        </w:rPr>
      </w:pPr>
      <w:r>
        <w:rPr>
          <w:b/>
        </w:rPr>
        <w:t>Obrazloženja financijskog plana</w:t>
      </w:r>
    </w:p>
    <w:p w:rsidR="000A0656" w:rsidRDefault="000A0656" w:rsidP="000A0656">
      <w:pPr>
        <w:rPr>
          <w:b/>
        </w:rPr>
      </w:pPr>
    </w:p>
    <w:p w:rsidR="000A0656" w:rsidRDefault="000A0656" w:rsidP="000A0656">
      <w:pPr>
        <w:rPr>
          <w:b/>
        </w:rPr>
      </w:pPr>
    </w:p>
    <w:p w:rsidR="000A0656" w:rsidRDefault="000A0656" w:rsidP="000A0656">
      <w:pPr>
        <w:numPr>
          <w:ilvl w:val="0"/>
          <w:numId w:val="4"/>
        </w:numPr>
        <w:rPr>
          <w:b/>
        </w:rPr>
      </w:pPr>
      <w:r>
        <w:rPr>
          <w:b/>
        </w:rPr>
        <w:t>Sažetak djelokruga rada proračunskih korisnika</w:t>
      </w:r>
    </w:p>
    <w:p w:rsidR="000A0656" w:rsidRDefault="000A0656" w:rsidP="000A0656">
      <w:pPr>
        <w:ind w:left="360"/>
        <w:rPr>
          <w:b/>
        </w:rPr>
      </w:pPr>
    </w:p>
    <w:p w:rsidR="000A0656" w:rsidRDefault="000A0656" w:rsidP="000A0656">
      <w:pPr>
        <w:jc w:val="both"/>
      </w:pPr>
      <w:r>
        <w:rPr>
          <w:b/>
        </w:rPr>
        <w:t xml:space="preserve">          </w:t>
      </w:r>
      <w:r>
        <w:t>I. osnovna škola je javna ustanova. Djelatnost osnovne škole uređena je Zakonom o odgoju i obrazovanju u osnovnoj i srednjoj školi i Statutom I. osnovne škole Čakovec.</w:t>
      </w:r>
    </w:p>
    <w:p w:rsidR="000A0656" w:rsidRDefault="000A0656" w:rsidP="000A0656">
      <w:r>
        <w:t xml:space="preserve">Osnivač škole je Grad Čakovec. </w:t>
      </w:r>
    </w:p>
    <w:p w:rsidR="000A0656" w:rsidRPr="006F65E5" w:rsidRDefault="000A0656" w:rsidP="000A0656">
      <w:pPr>
        <w:jc w:val="both"/>
      </w:pPr>
      <w:r w:rsidRPr="006F65E5">
        <w:t xml:space="preserve">        Školsko područje I. osnovne </w:t>
      </w:r>
      <w:r>
        <w:t xml:space="preserve">škole Čakovec obuhvaća mjesta: </w:t>
      </w:r>
      <w:r w:rsidRPr="006F65E5">
        <w:t xml:space="preserve">dio </w:t>
      </w:r>
      <w:r>
        <w:t>g</w:t>
      </w:r>
      <w:r w:rsidRPr="006F65E5">
        <w:t>rada Čakovca,</w:t>
      </w:r>
      <w:r>
        <w:t xml:space="preserve"> </w:t>
      </w:r>
      <w:r w:rsidRPr="006F65E5">
        <w:t xml:space="preserve"> Mihovljan</w:t>
      </w:r>
      <w:r>
        <w:t>,</w:t>
      </w:r>
      <w:r w:rsidRPr="006F65E5">
        <w:t xml:space="preserve"> Novo Selo Rok i Krištanovec</w:t>
      </w:r>
    </w:p>
    <w:p w:rsidR="000A0656" w:rsidRPr="006F65E5" w:rsidRDefault="000A0656" w:rsidP="000A0656">
      <w:pPr>
        <w:jc w:val="both"/>
      </w:pPr>
      <w:r w:rsidRPr="006F65E5">
        <w:t xml:space="preserve">U </w:t>
      </w:r>
      <w:r>
        <w:t>Područnoj školi</w:t>
      </w:r>
      <w:r w:rsidRPr="006F65E5">
        <w:t xml:space="preserve"> Krištanov</w:t>
      </w:r>
      <w:r>
        <w:t>ec</w:t>
      </w:r>
      <w:r w:rsidRPr="006F65E5">
        <w:t xml:space="preserve"> kao kombinirani odjeli rade I. i III. te II. i IV</w:t>
      </w:r>
      <w:r>
        <w:t>. razredni odjeli, a školu pohađa ukupno 2</w:t>
      </w:r>
      <w:r w:rsidR="007700AB">
        <w:t>0</w:t>
      </w:r>
      <w:r>
        <w:t xml:space="preserve"> učenika.</w:t>
      </w:r>
    </w:p>
    <w:p w:rsidR="000A0656" w:rsidRPr="006F65E5" w:rsidRDefault="000A0656" w:rsidP="000A0656">
      <w:pPr>
        <w:jc w:val="both"/>
      </w:pPr>
      <w:r w:rsidRPr="006F65E5">
        <w:t xml:space="preserve">U </w:t>
      </w:r>
      <w:r>
        <w:t>Područnoj školi Novo Selo</w:t>
      </w:r>
      <w:r w:rsidRPr="006F65E5">
        <w:t xml:space="preserve"> Rok </w:t>
      </w:r>
      <w:r>
        <w:t>od</w:t>
      </w:r>
      <w:r w:rsidRPr="006F65E5">
        <w:t xml:space="preserve"> I. do IV. razred</w:t>
      </w:r>
      <w:r>
        <w:t>a rade  kao čisti odjeli, a školu pohađa 5</w:t>
      </w:r>
      <w:r w:rsidR="007700AB">
        <w:t>4</w:t>
      </w:r>
      <w:r>
        <w:t xml:space="preserve"> učenika.</w:t>
      </w:r>
    </w:p>
    <w:p w:rsidR="000A0656" w:rsidRPr="006F65E5" w:rsidRDefault="000A0656" w:rsidP="000A0656">
      <w:pPr>
        <w:jc w:val="both"/>
      </w:pPr>
      <w:r w:rsidRPr="006F65E5">
        <w:t>Iz Mihovljana učenici dolaze u školu u Čakovec.</w:t>
      </w:r>
    </w:p>
    <w:p w:rsidR="000A0656" w:rsidRPr="006F65E5" w:rsidRDefault="000A0656" w:rsidP="000A0656">
      <w:pPr>
        <w:jc w:val="both"/>
      </w:pPr>
      <w:r w:rsidRPr="006F65E5">
        <w:t>U matičnoj školi u Čakovcu organizirana je nastava od I. do VIII. razreda pa iz Područnih razrednih odjela Krištanovec i Novo Selo Rok učenici dolaze na nastavu od V. do VIII. razreda.</w:t>
      </w:r>
      <w:r>
        <w:t xml:space="preserve"> Matičnu školu u Čakovcu pohađa </w:t>
      </w:r>
      <w:r w:rsidR="007700AB">
        <w:t>706</w:t>
      </w:r>
      <w:r>
        <w:t>učenika – 14 odjela razredne nastave i 17 odjela predmetne nastave, odnosno sveukupno 7</w:t>
      </w:r>
      <w:r w:rsidR="007700AB">
        <w:t xml:space="preserve">80 </w:t>
      </w:r>
      <w:r>
        <w:t xml:space="preserve"> učenika u 37 razrednih odjela. </w:t>
      </w:r>
    </w:p>
    <w:p w:rsidR="000A0656" w:rsidRDefault="000A0656" w:rsidP="000A0656">
      <w:pPr>
        <w:jc w:val="both"/>
      </w:pPr>
      <w:r>
        <w:t>Nastava se odvija u dvije smjene (osim u PŠ Krištanovec je jedna smjena) u petodnevnom radnom tjednu. Škola je vježbaonica za studente Učiteljskog fakulteta Sveučilišta u Zagrebu. Sjedište je Županijskih stručnih vijeća učitelja hrvatskoga jezika, učitelja prirode i biologije i informatike za osnovne škole, stručnih suradnika pedagoga osnovnih škola za Međimursku i Varaždinsku županiju i  informatike za osnovne i srednje škole.</w:t>
      </w:r>
    </w:p>
    <w:p w:rsidR="000A0656" w:rsidRDefault="000A0656" w:rsidP="000A0656">
      <w:pPr>
        <w:jc w:val="both"/>
      </w:pPr>
    </w:p>
    <w:p w:rsidR="000A0656" w:rsidRDefault="000A0656" w:rsidP="000A0656">
      <w:pPr>
        <w:jc w:val="both"/>
        <w:rPr>
          <w:b/>
        </w:rPr>
      </w:pPr>
      <w:r>
        <w:t xml:space="preserve"> </w:t>
      </w:r>
      <w:r w:rsidRPr="00B76B2A">
        <w:rPr>
          <w:b/>
        </w:rPr>
        <w:t>Obrazloženje programa rada školske ustanove</w:t>
      </w:r>
    </w:p>
    <w:p w:rsidR="000A0656" w:rsidRDefault="000A0656" w:rsidP="000A0656">
      <w:pPr>
        <w:rPr>
          <w:b/>
        </w:rPr>
      </w:pPr>
    </w:p>
    <w:p w:rsidR="000A0656" w:rsidRDefault="000A0656" w:rsidP="000A0656">
      <w:r>
        <w:t xml:space="preserve">        Osnovni i najvažniji cilj škole je kvalitetno obrazovanje i odgoj učenika što ostvarujemo:</w:t>
      </w:r>
    </w:p>
    <w:p w:rsidR="000A0656" w:rsidRDefault="000A0656" w:rsidP="000A0656"/>
    <w:p w:rsidR="000A0656" w:rsidRDefault="000A0656" w:rsidP="000A0656">
      <w:pPr>
        <w:numPr>
          <w:ilvl w:val="0"/>
          <w:numId w:val="5"/>
        </w:numPr>
        <w:jc w:val="both"/>
      </w:pPr>
      <w:r>
        <w:t>stalnim usavršavanjem učitelja  kroz seminare, stručne skupove i aktive i podizanjem nastavnog standarda na višu razinu</w:t>
      </w:r>
    </w:p>
    <w:p w:rsidR="000A0656" w:rsidRDefault="000A0656" w:rsidP="000A0656">
      <w:pPr>
        <w:jc w:val="both"/>
      </w:pPr>
    </w:p>
    <w:p w:rsidR="000A0656" w:rsidRDefault="000A0656" w:rsidP="000A0656">
      <w:pPr>
        <w:numPr>
          <w:ilvl w:val="0"/>
          <w:numId w:val="5"/>
        </w:numPr>
        <w:jc w:val="both"/>
      </w:pPr>
      <w:r>
        <w:lastRenderedPageBreak/>
        <w:t>poticanjem učenika na kreativnost i izražavanje talenata i sposobnosti kroz razne slobodne aktivnosti, natjecanja, literarne i likovne natječaje, razne projekte i  priredbe</w:t>
      </w:r>
    </w:p>
    <w:p w:rsidR="000A0656" w:rsidRDefault="000A0656" w:rsidP="000A0656">
      <w:pPr>
        <w:jc w:val="both"/>
      </w:pPr>
    </w:p>
    <w:p w:rsidR="000A0656" w:rsidRDefault="000A0656" w:rsidP="000A0656">
      <w:pPr>
        <w:numPr>
          <w:ilvl w:val="0"/>
          <w:numId w:val="5"/>
        </w:numPr>
        <w:jc w:val="both"/>
      </w:pPr>
      <w:r>
        <w:t>poticanjem razvoja pozitivnih vrijednosti</w:t>
      </w:r>
    </w:p>
    <w:p w:rsidR="007700AB" w:rsidRDefault="007700AB" w:rsidP="000A0656">
      <w:pPr>
        <w:numPr>
          <w:ilvl w:val="0"/>
          <w:numId w:val="5"/>
        </w:numPr>
        <w:jc w:val="both"/>
      </w:pPr>
      <w:r>
        <w:t>sudjelovanjem u  EU projektu Erasmus +</w:t>
      </w:r>
    </w:p>
    <w:p w:rsidR="000A0656" w:rsidRDefault="000A0656" w:rsidP="000A0656"/>
    <w:p w:rsidR="000A0656" w:rsidRDefault="000A0656" w:rsidP="000A0656">
      <w:pPr>
        <w:numPr>
          <w:ilvl w:val="0"/>
          <w:numId w:val="4"/>
        </w:numPr>
        <w:rPr>
          <w:b/>
        </w:rPr>
      </w:pPr>
      <w:r w:rsidRPr="00636829">
        <w:rPr>
          <w:b/>
        </w:rPr>
        <w:t>Zakonske i druge podloge na kojima se zasniva program rada škole</w:t>
      </w:r>
      <w:r>
        <w:rPr>
          <w:b/>
        </w:rPr>
        <w:t xml:space="preserve"> i Financijski plan</w:t>
      </w:r>
    </w:p>
    <w:p w:rsidR="000A0656" w:rsidRDefault="000A0656" w:rsidP="000A0656">
      <w:pPr>
        <w:ind w:left="720"/>
        <w:rPr>
          <w:b/>
        </w:rPr>
      </w:pPr>
    </w:p>
    <w:p w:rsidR="000A0656" w:rsidRDefault="000A0656" w:rsidP="000A0656">
      <w:pPr>
        <w:numPr>
          <w:ilvl w:val="0"/>
          <w:numId w:val="5"/>
        </w:numPr>
      </w:pPr>
      <w:r w:rsidRPr="00636829">
        <w:t xml:space="preserve">Zakon o odgoju  i obrazovanju u osnovnoj i srednjoj školi, (NN br 87/08., </w:t>
      </w:r>
      <w:r>
        <w:t xml:space="preserve"> </w:t>
      </w:r>
      <w:r w:rsidRPr="00636829">
        <w:t>86/09.,</w:t>
      </w:r>
      <w:r>
        <w:t xml:space="preserve"> </w:t>
      </w:r>
      <w:r w:rsidRPr="00636829">
        <w:t xml:space="preserve">92/10., 90/11., 5/12., 16/12., </w:t>
      </w:r>
      <w:r>
        <w:t>152/14)</w:t>
      </w:r>
    </w:p>
    <w:p w:rsidR="000A0656" w:rsidRDefault="000A0656" w:rsidP="000A0656">
      <w:pPr>
        <w:numPr>
          <w:ilvl w:val="0"/>
          <w:numId w:val="5"/>
        </w:numPr>
      </w:pPr>
      <w:r>
        <w:t>Zakon o ustanovama, (NN br 76/93., 29/97., 47/99. i 35/08.)</w:t>
      </w:r>
    </w:p>
    <w:p w:rsidR="000A0656" w:rsidRDefault="000A0656" w:rsidP="000A0656">
      <w:pPr>
        <w:numPr>
          <w:ilvl w:val="0"/>
          <w:numId w:val="5"/>
        </w:numPr>
      </w:pPr>
      <w:r>
        <w:t>Zakon o proračunu, (NN 87/08.; 136/12</w:t>
      </w:r>
      <w:r w:rsidR="007700AB">
        <w:t>; 15/15</w:t>
      </w:r>
      <w:r>
        <w:t>)</w:t>
      </w:r>
    </w:p>
    <w:p w:rsidR="000A0656" w:rsidRDefault="000A0656" w:rsidP="000A0656">
      <w:pPr>
        <w:numPr>
          <w:ilvl w:val="0"/>
          <w:numId w:val="5"/>
        </w:numPr>
      </w:pPr>
      <w:r>
        <w:t>Pravilnik o proračunskim klasifikacijama (NN br. 26/10.</w:t>
      </w:r>
      <w:r w:rsidR="007700AB">
        <w:t xml:space="preserve"> 120/13</w:t>
      </w:r>
      <w:r>
        <w:t>)</w:t>
      </w:r>
    </w:p>
    <w:p w:rsidR="000A0656" w:rsidRDefault="000A0656" w:rsidP="000A0656">
      <w:pPr>
        <w:numPr>
          <w:ilvl w:val="0"/>
          <w:numId w:val="5"/>
        </w:numPr>
      </w:pPr>
      <w:r>
        <w:t>Pravilnik o proračunskom računovodstvu i računskom planu ( NN 124/14)</w:t>
      </w:r>
    </w:p>
    <w:p w:rsidR="007700AB" w:rsidRDefault="007700AB" w:rsidP="000A0656">
      <w:pPr>
        <w:numPr>
          <w:ilvl w:val="0"/>
          <w:numId w:val="5"/>
        </w:numPr>
      </w:pPr>
      <w:r>
        <w:t>Godišnji plan u program rada I. osnovne škole Čakovec za 2015/2016. školsku godinu</w:t>
      </w:r>
    </w:p>
    <w:p w:rsidR="003B28FB" w:rsidRDefault="003B28FB" w:rsidP="000A0656">
      <w:pPr>
        <w:numPr>
          <w:ilvl w:val="0"/>
          <w:numId w:val="5"/>
        </w:numPr>
      </w:pPr>
      <w:r>
        <w:t>Kurik</w:t>
      </w:r>
      <w:r w:rsidR="00DF0F01">
        <w:t>u</w:t>
      </w:r>
      <w:r>
        <w:t>lum I. osnovne škole Čakovec</w:t>
      </w:r>
    </w:p>
    <w:p w:rsidR="000A0656" w:rsidRDefault="000A0656" w:rsidP="000A0656"/>
    <w:p w:rsidR="000A0656" w:rsidRDefault="000A0656" w:rsidP="000A0656">
      <w:pPr>
        <w:numPr>
          <w:ilvl w:val="0"/>
          <w:numId w:val="4"/>
        </w:numPr>
        <w:rPr>
          <w:b/>
        </w:rPr>
      </w:pPr>
      <w:r>
        <w:rPr>
          <w:b/>
        </w:rPr>
        <w:t>Usklađenost ciljeva, strategija programa s dokumentima dugoročnog razvoja</w:t>
      </w:r>
    </w:p>
    <w:p w:rsidR="000A0656" w:rsidRDefault="000A0656" w:rsidP="000A0656">
      <w:pPr>
        <w:rPr>
          <w:b/>
        </w:rPr>
      </w:pPr>
    </w:p>
    <w:p w:rsidR="000A0656" w:rsidRPr="009C2CCD" w:rsidRDefault="000A0656" w:rsidP="000A0656">
      <w:pPr>
        <w:ind w:left="720"/>
        <w:jc w:val="both"/>
      </w:pPr>
      <w:r>
        <w:t>Škole ne donose  strateške, već godišnje operativne planove. Godišnji plan i program rada škole se donosi za nastavnu godinu, a  financijski plan za fiskalnu godinu. To je uzrok mnogim odstupanjima u izvršenju financijskog plana jer se neke aktivnosti unutar školske godine pomiču iz  jednog polugodišta u drugo, odnosno iz jedne fiskalne godine u drugu fiskalnu godinu.</w:t>
      </w:r>
    </w:p>
    <w:p w:rsidR="000A0656" w:rsidRDefault="000A0656" w:rsidP="000A0656">
      <w:r w:rsidRPr="00636829">
        <w:t xml:space="preserve">      </w:t>
      </w:r>
    </w:p>
    <w:p w:rsidR="000A0656" w:rsidRDefault="000A0656" w:rsidP="000A0656">
      <w:pPr>
        <w:jc w:val="both"/>
      </w:pPr>
      <w:r>
        <w:t xml:space="preserve">          Financijski plan škole je akt kojim se procjenjuju prihodi/primici i rashodi/izdaci koji nastaju obavljanjem djelatnosti odgoja i obrazovanja i realizacijom  Godišnjeg plana i programa škole. </w:t>
      </w:r>
    </w:p>
    <w:p w:rsidR="000A0656" w:rsidRDefault="000A0656" w:rsidP="000A0656"/>
    <w:p w:rsidR="000A0656" w:rsidRDefault="000A0656" w:rsidP="000A0656">
      <w:pPr>
        <w:jc w:val="both"/>
      </w:pPr>
      <w:r>
        <w:t xml:space="preserve">          Prijedlog financijskog plana  za 201</w:t>
      </w:r>
      <w:r w:rsidR="003B28FB">
        <w:t>6. godinu i projekcija za 2017</w:t>
      </w:r>
      <w:r>
        <w:t>. i 201</w:t>
      </w:r>
      <w:r w:rsidR="003B28FB">
        <w:t>8</w:t>
      </w:r>
      <w:r>
        <w:t>. godinu sastavljen je na temelju:</w:t>
      </w:r>
    </w:p>
    <w:p w:rsidR="000A0656" w:rsidRDefault="000A0656" w:rsidP="000A0656"/>
    <w:p w:rsidR="000A0656" w:rsidRDefault="000A0656" w:rsidP="000A0656">
      <w:pPr>
        <w:ind w:left="360"/>
      </w:pPr>
      <w:r>
        <w:t>1.  Uputa za izradu državnog proračuna</w:t>
      </w:r>
    </w:p>
    <w:p w:rsidR="000A0656" w:rsidRDefault="000A0656" w:rsidP="000A0656">
      <w:pPr>
        <w:ind w:left="360"/>
      </w:pPr>
    </w:p>
    <w:p w:rsidR="000A0656" w:rsidRDefault="000A0656" w:rsidP="000A0656">
      <w:pPr>
        <w:numPr>
          <w:ilvl w:val="0"/>
          <w:numId w:val="6"/>
        </w:numPr>
      </w:pPr>
      <w:r>
        <w:t>izvršenja financijskog plana za 201</w:t>
      </w:r>
      <w:r w:rsidR="003B28FB">
        <w:t>5</w:t>
      </w:r>
      <w:r>
        <w:t>. godinu  i ostvarenih primitaka i izdataka za 201</w:t>
      </w:r>
      <w:r w:rsidR="003B28FB">
        <w:t>5</w:t>
      </w:r>
      <w:r>
        <w:t>. godinu do 30.11.201</w:t>
      </w:r>
      <w:r w:rsidR="003B28FB">
        <w:t>5</w:t>
      </w:r>
      <w:r>
        <w:t>.</w:t>
      </w:r>
    </w:p>
    <w:p w:rsidR="000A0656" w:rsidRDefault="000A0656" w:rsidP="000A0656"/>
    <w:p w:rsidR="000A0656" w:rsidRDefault="000A0656" w:rsidP="000A0656">
      <w:pPr>
        <w:ind w:left="360"/>
      </w:pPr>
      <w:r>
        <w:t xml:space="preserve">3. vodeći računa o potrebama, ali i gospodarskoj situaciji koja ima veliki utjecaj na    </w:t>
      </w:r>
    </w:p>
    <w:p w:rsidR="000A0656" w:rsidRDefault="000A0656" w:rsidP="000A0656">
      <w:pPr>
        <w:ind w:left="360"/>
      </w:pPr>
      <w:r>
        <w:t xml:space="preserve">   financiranje javnih potreba</w:t>
      </w:r>
    </w:p>
    <w:p w:rsidR="000A0656" w:rsidRDefault="000A0656" w:rsidP="000A0656"/>
    <w:p w:rsidR="000A0656" w:rsidRDefault="000A0656" w:rsidP="000A0656">
      <w:r>
        <w:t>Procjena prihoda i rashoda izvršena je prema izvorima financiranja, a osnovni izvori financiranja su:</w:t>
      </w:r>
    </w:p>
    <w:p w:rsidR="000A0656" w:rsidRDefault="000A0656" w:rsidP="000A0656"/>
    <w:p w:rsidR="000A0656" w:rsidRDefault="000A0656" w:rsidP="000A0656">
      <w:pPr>
        <w:numPr>
          <w:ilvl w:val="0"/>
          <w:numId w:val="1"/>
        </w:numPr>
      </w:pPr>
      <w:r>
        <w:t xml:space="preserve">Opći prihodi i primici </w:t>
      </w:r>
    </w:p>
    <w:p w:rsidR="000A0656" w:rsidRDefault="000A0656" w:rsidP="000A0656">
      <w:pPr>
        <w:numPr>
          <w:ilvl w:val="0"/>
          <w:numId w:val="1"/>
        </w:numPr>
      </w:pPr>
      <w:r>
        <w:t>Prihodi za posebne namjene</w:t>
      </w:r>
    </w:p>
    <w:p w:rsidR="000A0656" w:rsidRDefault="000A0656" w:rsidP="000A0656">
      <w:pPr>
        <w:numPr>
          <w:ilvl w:val="0"/>
          <w:numId w:val="1"/>
        </w:numPr>
      </w:pPr>
      <w:r>
        <w:t>Prihodi od prodaje proizvoda  i usluga</w:t>
      </w:r>
    </w:p>
    <w:p w:rsidR="000A0656" w:rsidRDefault="000A0656" w:rsidP="000A0656">
      <w:pPr>
        <w:numPr>
          <w:ilvl w:val="0"/>
          <w:numId w:val="1"/>
        </w:numPr>
      </w:pPr>
      <w:r>
        <w:t>Prihodi od nefinancijske imovine i nadoknade šteta s osnova osiguranja</w:t>
      </w:r>
    </w:p>
    <w:p w:rsidR="000A0656" w:rsidRDefault="000A0656" w:rsidP="000A0656"/>
    <w:p w:rsidR="000A0656" w:rsidRPr="00B9639B" w:rsidRDefault="000A0656" w:rsidP="000A0656">
      <w:pPr>
        <w:rPr>
          <w:b/>
        </w:rPr>
      </w:pPr>
      <w:r w:rsidRPr="00B9639B">
        <w:rPr>
          <w:b/>
        </w:rPr>
        <w:t>Ad 1) Opći prihodi i primici odnose se na prihode iz proračuna. Škola ostvaruje prihode iz državnog i lokalnog proračuna.</w:t>
      </w:r>
    </w:p>
    <w:p w:rsidR="000A0656" w:rsidRDefault="000A0656" w:rsidP="000A0656"/>
    <w:p w:rsidR="000A0656" w:rsidRDefault="000A0656" w:rsidP="000A0656">
      <w:pPr>
        <w:numPr>
          <w:ilvl w:val="0"/>
          <w:numId w:val="2"/>
        </w:numPr>
        <w:jc w:val="both"/>
      </w:pPr>
      <w:r>
        <w:t xml:space="preserve">Iz državnog proračuna osiguravaju se sredstva za plaće, doprinose na plaće i materijalna prava radnika po Kolektivnim ugovorima. Plaće i materijalna prava radnicima se isplaćuju na temelju Zakona o plaćama u javnim službama, Temeljnog kolektivnog ugovora za službenike i namještenike u javnim službama, Kolektivnog ugovora za zaposlenike u osnovnoškolskim ustanovama. </w:t>
      </w:r>
    </w:p>
    <w:p w:rsidR="000A0656" w:rsidRDefault="000A0656" w:rsidP="000A0656">
      <w:pPr>
        <w:ind w:left="900"/>
        <w:jc w:val="both"/>
      </w:pPr>
      <w:r>
        <w:t>Rashode za zaposlene odnosno za plaće su povećavaju  za svaku godinu jer  smo planirali  povećanje od 0,5 % za godinu staža za svakog zaposlenika.</w:t>
      </w:r>
    </w:p>
    <w:p w:rsidR="000A0656" w:rsidRDefault="000A0656" w:rsidP="000A0656">
      <w:pPr>
        <w:ind w:left="720"/>
      </w:pPr>
      <w:r>
        <w:t xml:space="preserve">   </w:t>
      </w:r>
    </w:p>
    <w:p w:rsidR="000A0656" w:rsidRDefault="000A0656" w:rsidP="000A0656">
      <w:pPr>
        <w:ind w:left="720"/>
        <w:jc w:val="both"/>
      </w:pPr>
      <w:r>
        <w:t>Iz državnog proračuna  ostvarujemo sredstva za potreba voditelja županijskih stručnih  vijeća.</w:t>
      </w:r>
    </w:p>
    <w:p w:rsidR="000A0656" w:rsidRDefault="000A0656" w:rsidP="000A0656">
      <w:pPr>
        <w:ind w:left="720"/>
      </w:pPr>
    </w:p>
    <w:p w:rsidR="000A0656" w:rsidRDefault="000A0656" w:rsidP="000A0656">
      <w:pPr>
        <w:numPr>
          <w:ilvl w:val="0"/>
          <w:numId w:val="2"/>
        </w:numPr>
        <w:jc w:val="both"/>
      </w:pPr>
      <w:r>
        <w:t xml:space="preserve">Lokalni proračun iz sredstava decentraliziranih funkcija osigurava sredstva za materijalne rashode, investicijsko ulaganje i nabavu nefinancijske imovine. </w:t>
      </w:r>
    </w:p>
    <w:p w:rsidR="000A0656" w:rsidRDefault="000A0656" w:rsidP="000A0656"/>
    <w:p w:rsidR="000A0656" w:rsidRDefault="000A0656" w:rsidP="000A0656">
      <w:pPr>
        <w:jc w:val="both"/>
      </w:pPr>
      <w:r>
        <w:t xml:space="preserve">              Iz lokalnog proračuna Grada Čakovca financira se program produženog boravka na              temelju  Ugovora o financiranju programa produženog boravka koji se sklapa za               svaku školsku godinu. Prema Ugovoru Grada Čakovca sufinancira troškove za               zaposlene voditelje programa (plaća, prijevoz, i ostala materijalna prava),  mjesečno              za naknadu kuharu te 375,00 kn za manipulativne troškove po skupinama. Dio              troškova za plaće voditelja sufinanciraju roditelji.</w:t>
      </w:r>
    </w:p>
    <w:p w:rsidR="000A0656" w:rsidRDefault="000A0656" w:rsidP="000A0656">
      <w:r>
        <w:t xml:space="preserve">              </w:t>
      </w:r>
    </w:p>
    <w:p w:rsidR="000A0656" w:rsidRDefault="000A0656" w:rsidP="000A0656">
      <w:r>
        <w:t>U program produženog boravka  uključeno je 2</w:t>
      </w:r>
      <w:r w:rsidR="003B28FB">
        <w:t>7</w:t>
      </w:r>
      <w:r>
        <w:t xml:space="preserve">  učenika  1., 2. i 3.  razreda.</w:t>
      </w:r>
    </w:p>
    <w:p w:rsidR="000A0656" w:rsidRDefault="000A0656" w:rsidP="000A0656">
      <w:r>
        <w:t xml:space="preserve"> </w:t>
      </w:r>
    </w:p>
    <w:p w:rsidR="000A0656" w:rsidRPr="00B9639B" w:rsidRDefault="000A0656" w:rsidP="000A0656">
      <w:pPr>
        <w:rPr>
          <w:b/>
        </w:rPr>
      </w:pPr>
      <w:r>
        <w:t xml:space="preserve"> </w:t>
      </w:r>
      <w:r w:rsidRPr="00B9639B">
        <w:rPr>
          <w:b/>
        </w:rPr>
        <w:t>Ad 2)  Prihodi za posebne namjene su prihodi koje škola ostvaruje kao namjenska sredstva i koja se ne mogu u druge svrhe koristiti.</w:t>
      </w:r>
    </w:p>
    <w:p w:rsidR="000A0656" w:rsidRDefault="000A0656" w:rsidP="000A0656"/>
    <w:p w:rsidR="000A0656" w:rsidRDefault="000A0656" w:rsidP="000A0656">
      <w:pPr>
        <w:numPr>
          <w:ilvl w:val="0"/>
          <w:numId w:val="3"/>
        </w:numPr>
        <w:jc w:val="both"/>
      </w:pPr>
      <w:r>
        <w:t xml:space="preserve">Prihodi za školsku kuhinju naplaćuje se od učenika po cijeni obroka. Cijena jednog obroka  je </w:t>
      </w:r>
      <w:r w:rsidR="003B28FB">
        <w:t>5,00</w:t>
      </w:r>
      <w:r>
        <w:t xml:space="preserve"> kn. Iz tih prihoda financiraju se namirnice za školsku kuhinju, sredstva za čišćenje i ostale materijalne potrebe. Cijena obroka može biti i manja ako ostvareni prihodi i izdaci to dozvoljavaju.</w:t>
      </w:r>
    </w:p>
    <w:p w:rsidR="000A0656" w:rsidRDefault="000A0656" w:rsidP="000A0656">
      <w:pPr>
        <w:ind w:left="360"/>
      </w:pPr>
    </w:p>
    <w:p w:rsidR="000A0656" w:rsidRDefault="000A0656" w:rsidP="000A0656">
      <w:pPr>
        <w:numPr>
          <w:ilvl w:val="0"/>
          <w:numId w:val="3"/>
        </w:numPr>
        <w:jc w:val="both"/>
      </w:pPr>
      <w:r>
        <w:t>Uplate roditelje za sufinanciranje produženog boravka također ulaze u prihode za   posebne namjene. Iz tih sredstava se sufinancira prehrane učenika za vrijeme boravka u produženom boravku, plaće kuharima i dio troškova za voditelje produženog boravka.  Roditelji s područja Grada Čakovca plaćaju boravak 600,00  kuna (350,00 kn je za prehranu, a s 250 kn participiraju u ostalim troškovima produženog boravka).</w:t>
      </w:r>
    </w:p>
    <w:p w:rsidR="000A0656" w:rsidRDefault="000A0656" w:rsidP="000A0656">
      <w:pPr>
        <w:ind w:left="360"/>
      </w:pPr>
    </w:p>
    <w:p w:rsidR="000A0656" w:rsidRDefault="000A0656" w:rsidP="000A0656">
      <w:pPr>
        <w:numPr>
          <w:ilvl w:val="0"/>
          <w:numId w:val="3"/>
        </w:numPr>
        <w:jc w:val="both"/>
      </w:pPr>
      <w:r>
        <w:t>Prihodi za časopise, izlete, testove, predstave naplaćuju se od učenika prema stvarnoj cijeni koštanja izleta, časopisa ili ulaznice za predstave, a školi ostaje eventualno odobreni rabat koji odobrava dobavljač.</w:t>
      </w:r>
    </w:p>
    <w:p w:rsidR="000A0656" w:rsidRDefault="000A0656" w:rsidP="000A0656"/>
    <w:p w:rsidR="000A0656" w:rsidRDefault="000A0656" w:rsidP="000A0656">
      <w:pPr>
        <w:numPr>
          <w:ilvl w:val="0"/>
          <w:numId w:val="3"/>
        </w:numPr>
        <w:jc w:val="both"/>
      </w:pPr>
      <w:r>
        <w:t>U prihodima za posebne namjene planirana su i sredstva od Hrvatskog zavoda za zapošljavanje za stručno usavršavanje bez zasnivanja radnog odnosa i pomagače u nastavi koji će se financirati iz Projekta  europske unije.  Planirana su i sredstva  iz projekta ERASMUS+ .</w:t>
      </w:r>
    </w:p>
    <w:p w:rsidR="000A0656" w:rsidRDefault="000A0656" w:rsidP="000A0656">
      <w:pPr>
        <w:ind w:left="360"/>
      </w:pPr>
    </w:p>
    <w:p w:rsidR="000A0656" w:rsidRDefault="000A0656" w:rsidP="000A0656">
      <w:pPr>
        <w:ind w:left="720"/>
      </w:pPr>
      <w:r>
        <w:lastRenderedPageBreak/>
        <w:t>Prema članku 49. Zakona o proračunu namjenski prihodi koji se ne utroše u tekućoj godini, prenose se prema namjeni u sljedeću godinu.</w:t>
      </w:r>
    </w:p>
    <w:p w:rsidR="000A0656" w:rsidRDefault="000A0656" w:rsidP="000A0656">
      <w:pPr>
        <w:ind w:left="720"/>
      </w:pPr>
    </w:p>
    <w:p w:rsidR="000A0656" w:rsidRDefault="000A0656" w:rsidP="000A0656">
      <w:pPr>
        <w:rPr>
          <w:b/>
        </w:rPr>
      </w:pPr>
      <w:r w:rsidRPr="009F1FBD">
        <w:rPr>
          <w:b/>
        </w:rPr>
        <w:t>Ad 3)   Prihodi od nefinancijske imovine i od nadoknada šteta s osnova osiguranja</w:t>
      </w:r>
    </w:p>
    <w:p w:rsidR="000A0656" w:rsidRDefault="000A0656" w:rsidP="000A0656">
      <w:pPr>
        <w:rPr>
          <w:b/>
        </w:rPr>
      </w:pPr>
    </w:p>
    <w:p w:rsidR="000A0656" w:rsidRPr="00323D80" w:rsidRDefault="000A0656" w:rsidP="000A0656">
      <w:r>
        <w:rPr>
          <w:b/>
        </w:rPr>
        <w:t xml:space="preserve">            </w:t>
      </w:r>
      <w:r w:rsidRPr="00323D80">
        <w:t>Planirani su pr</w:t>
      </w:r>
      <w:r>
        <w:t>ihodi od prodaje stanova.</w:t>
      </w:r>
      <w:r w:rsidRPr="00323D80">
        <w:t xml:space="preserve"> </w:t>
      </w:r>
    </w:p>
    <w:p w:rsidR="000A0656" w:rsidRPr="00323D80" w:rsidRDefault="000A0656" w:rsidP="000A0656">
      <w:r>
        <w:t xml:space="preserve">           </w:t>
      </w:r>
    </w:p>
    <w:p w:rsidR="000A0656" w:rsidRDefault="000A0656" w:rsidP="000A0656">
      <w:pPr>
        <w:numPr>
          <w:ilvl w:val="0"/>
          <w:numId w:val="1"/>
        </w:numPr>
        <w:rPr>
          <w:b/>
        </w:rPr>
      </w:pPr>
      <w:r>
        <w:rPr>
          <w:b/>
        </w:rPr>
        <w:t>Izvještaj o postignutim ciljevima i rezultatima programa temeljenim na pokazateljima uspješnosti u prethodnoj godini</w:t>
      </w:r>
    </w:p>
    <w:p w:rsidR="000A0656" w:rsidRDefault="000A0656" w:rsidP="000A0656">
      <w:pPr>
        <w:ind w:left="360"/>
      </w:pPr>
    </w:p>
    <w:p w:rsidR="000A0656" w:rsidRDefault="000A0656" w:rsidP="000A0656">
      <w:pPr>
        <w:ind w:left="360"/>
      </w:pPr>
      <w:r>
        <w:t>Uspješno je realiziran Godišnji plan i program rada za 201</w:t>
      </w:r>
      <w:r w:rsidR="003B28FB">
        <w:t>4</w:t>
      </w:r>
      <w:r>
        <w:t>/1</w:t>
      </w:r>
      <w:r w:rsidR="003B28FB">
        <w:t>5</w:t>
      </w:r>
      <w:r>
        <w:t xml:space="preserve">. školsku godinu.  </w:t>
      </w:r>
    </w:p>
    <w:p w:rsidR="000A0656" w:rsidRDefault="000A0656" w:rsidP="000A0656">
      <w:pPr>
        <w:spacing w:line="360" w:lineRule="auto"/>
        <w:ind w:left="360"/>
      </w:pPr>
      <w:r>
        <w:t xml:space="preserve">                                  </w:t>
      </w:r>
    </w:p>
    <w:p w:rsidR="000A0656" w:rsidRDefault="000A0656" w:rsidP="000A0656">
      <w:pPr>
        <w:ind w:left="360"/>
      </w:pPr>
      <w:r>
        <w:t xml:space="preserve">Učenici su bili vrlo uspješni na natjecanjima na županijskoj razini i na državnoj.  </w:t>
      </w:r>
    </w:p>
    <w:p w:rsidR="000A0656" w:rsidRDefault="000A0656" w:rsidP="000A0656">
      <w:pPr>
        <w:ind w:left="360"/>
      </w:pPr>
    </w:p>
    <w:p w:rsidR="000A0656" w:rsidRDefault="000A0656" w:rsidP="000A0656">
      <w:r>
        <w:t xml:space="preserve">      Naši učenici sudjelovali su i na mnogim sportskim natjecanjima i osvajali visoka mjesta.</w:t>
      </w:r>
    </w:p>
    <w:p w:rsidR="000A0656" w:rsidRDefault="000A0656" w:rsidP="000A0656">
      <w:r>
        <w:t xml:space="preserve"> </w:t>
      </w:r>
    </w:p>
    <w:p w:rsidR="000A0656" w:rsidRDefault="000A0656" w:rsidP="000A0656"/>
    <w:p w:rsidR="000A0656" w:rsidRDefault="000A0656" w:rsidP="000A0656">
      <w:r>
        <w:t xml:space="preserve">         Jedan od važnijih pokazatelja uspješnog i kvalitetnog rada naših učitelja je upis učenika u željene srednje škole koje  i uspješno završava.</w:t>
      </w:r>
    </w:p>
    <w:p w:rsidR="000A0656" w:rsidRDefault="000A0656" w:rsidP="000A0656">
      <w:pPr>
        <w:ind w:left="900"/>
      </w:pPr>
    </w:p>
    <w:p w:rsidR="000A0656" w:rsidRDefault="000A0656" w:rsidP="000A0656">
      <w:pPr>
        <w:ind w:left="900"/>
      </w:pPr>
    </w:p>
    <w:p w:rsidR="000A0656" w:rsidRDefault="000A0656" w:rsidP="000A0656">
      <w:pPr>
        <w:ind w:left="540"/>
      </w:pPr>
      <w:r>
        <w:t xml:space="preserve">      </w:t>
      </w:r>
    </w:p>
    <w:p w:rsidR="000A0656" w:rsidRDefault="000A0656" w:rsidP="000A0656">
      <w:pPr>
        <w:ind w:left="720"/>
      </w:pPr>
      <w:r>
        <w:t xml:space="preserve">                                               </w:t>
      </w:r>
      <w:r w:rsidR="00F96346">
        <w:t xml:space="preserve">                      Ravnatelj</w:t>
      </w:r>
      <w:r>
        <w:t xml:space="preserve"> škole:</w:t>
      </w:r>
    </w:p>
    <w:p w:rsidR="000A0656" w:rsidRDefault="000A0656" w:rsidP="003B28FB">
      <w:pPr>
        <w:ind w:left="720"/>
      </w:pPr>
      <w:r>
        <w:t xml:space="preserve">                                                                     </w:t>
      </w:r>
      <w:r w:rsidR="003B28FB">
        <w:t>Siniša Stričak, prof.</w:t>
      </w:r>
    </w:p>
    <w:p w:rsidR="000A0656" w:rsidRDefault="000A0656" w:rsidP="000A0656">
      <w:pPr>
        <w:ind w:left="360"/>
      </w:pPr>
    </w:p>
    <w:p w:rsidR="000A0656" w:rsidRDefault="000A0656" w:rsidP="000A0656">
      <w:pPr>
        <w:ind w:left="720"/>
      </w:pPr>
    </w:p>
    <w:p w:rsidR="000A0656" w:rsidRDefault="000A0656" w:rsidP="000A0656">
      <w:pPr>
        <w:ind w:left="720"/>
      </w:pPr>
    </w:p>
    <w:p w:rsidR="000A0656" w:rsidRDefault="000A0656" w:rsidP="000A0656">
      <w:pPr>
        <w:ind w:left="720"/>
      </w:pPr>
    </w:p>
    <w:p w:rsidR="000A0656" w:rsidRDefault="000A0656" w:rsidP="000A0656">
      <w:pPr>
        <w:ind w:left="720"/>
      </w:pPr>
    </w:p>
    <w:p w:rsidR="000A0656" w:rsidRDefault="000A0656" w:rsidP="000A0656">
      <w:pPr>
        <w:ind w:left="720"/>
      </w:pPr>
    </w:p>
    <w:p w:rsidR="000A0656" w:rsidRPr="002532CB" w:rsidRDefault="000A0656" w:rsidP="000A0656">
      <w:pPr>
        <w:ind w:left="720"/>
      </w:pPr>
    </w:p>
    <w:p w:rsidR="00E86AB5" w:rsidRDefault="00E86AB5"/>
    <w:sectPr w:rsidR="00E86AB5" w:rsidSect="00415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389"/>
    <w:multiLevelType w:val="hybridMultilevel"/>
    <w:tmpl w:val="71344C5A"/>
    <w:lvl w:ilvl="0" w:tplc="E24ADBD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7125D4C"/>
    <w:multiLevelType w:val="hybridMultilevel"/>
    <w:tmpl w:val="C7EC5C68"/>
    <w:lvl w:ilvl="0" w:tplc="041A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87E7F"/>
    <w:multiLevelType w:val="hybridMultilevel"/>
    <w:tmpl w:val="850461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585752"/>
    <w:multiLevelType w:val="hybridMultilevel"/>
    <w:tmpl w:val="27A664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424D23"/>
    <w:multiLevelType w:val="hybridMultilevel"/>
    <w:tmpl w:val="84DC6B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23D8F"/>
    <w:multiLevelType w:val="hybridMultilevel"/>
    <w:tmpl w:val="7820E784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10751A"/>
    <w:multiLevelType w:val="hybridMultilevel"/>
    <w:tmpl w:val="25F8E9B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656"/>
    <w:rsid w:val="000A0656"/>
    <w:rsid w:val="002D7326"/>
    <w:rsid w:val="003B28FB"/>
    <w:rsid w:val="00415F38"/>
    <w:rsid w:val="004651A9"/>
    <w:rsid w:val="007700AB"/>
    <w:rsid w:val="00DF0F01"/>
    <w:rsid w:val="00E86AB5"/>
    <w:rsid w:val="00F764BE"/>
    <w:rsid w:val="00F9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0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PC</cp:lastModifiedBy>
  <cp:revision>3</cp:revision>
  <cp:lastPrinted>2016-02-10T06:08:00Z</cp:lastPrinted>
  <dcterms:created xsi:type="dcterms:W3CDTF">2016-02-10T05:57:00Z</dcterms:created>
  <dcterms:modified xsi:type="dcterms:W3CDTF">2016-02-10T06:10:00Z</dcterms:modified>
</cp:coreProperties>
</file>